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94690F">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May 9</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94690F">
        <w:rPr>
          <w:rStyle w:val="QuickForma01"/>
          <w:rFonts w:ascii="Arial" w:hAnsi="Arial" w:cs="Arial"/>
          <w:lang w:val="en-GB"/>
        </w:rPr>
        <w:t>May 9</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Joel Pelletier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Style w:val="QuickForma01"/>
          <w:rFonts w:ascii="Arial" w:hAnsi="Arial" w:cs="Arial"/>
          <w:b/>
          <w:lang w:val="en-GB"/>
        </w:rPr>
        <w:t>ABSENT</w:t>
      </w:r>
      <w:r w:rsidRPr="00DE327A">
        <w:rPr>
          <w:rStyle w:val="QuickForma01"/>
          <w:rFonts w:ascii="Arial" w:hAnsi="Arial" w:cs="Arial"/>
          <w:lang w:val="en-GB"/>
        </w:rPr>
        <w:t>:</w:t>
      </w:r>
      <w:r w:rsidRPr="00DE327A">
        <w:rPr>
          <w:rStyle w:val="QuickForma01"/>
          <w:rFonts w:ascii="Arial" w:hAnsi="Arial" w:cs="Arial"/>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r w:rsidRPr="00A75E92">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94690F">
              <w:rPr>
                <w:rStyle w:val="QuickForma011"/>
                <w:rFonts w:ascii="Arial" w:hAnsi="Arial" w:cs="Arial"/>
                <w:lang w:val="en-GB"/>
              </w:rPr>
              <w:t>94</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EF16A6">
              <w:rPr>
                <w:rStyle w:val="QuickForma011"/>
                <w:rFonts w:ascii="Arial" w:hAnsi="Arial" w:cs="Arial"/>
                <w:lang w:val="en-GB"/>
              </w:rPr>
              <w:t>Patterson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94690F">
              <w:rPr>
                <w:rStyle w:val="QuickForma011"/>
                <w:rFonts w:ascii="Arial" w:hAnsi="Arial" w:cs="Arial"/>
                <w:lang w:val="en-GB"/>
              </w:rPr>
              <w:t>Van Bynen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94690F">
              <w:rPr>
                <w:rStyle w:val="QuickForma011"/>
                <w:rFonts w:ascii="Arial" w:hAnsi="Arial" w:cs="Arial"/>
                <w:lang w:val="en-GB"/>
              </w:rPr>
              <w:t>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94690F">
              <w:rPr>
                <w:rStyle w:val="QuickForma011"/>
                <w:rFonts w:ascii="Arial" w:hAnsi="Arial" w:cs="Arial"/>
                <w:lang w:val="en-GB"/>
              </w:rPr>
              <w:t>95</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94690F">
              <w:rPr>
                <w:rStyle w:val="QuickForma011"/>
                <w:rFonts w:ascii="Arial" w:hAnsi="Arial" w:cs="Arial"/>
                <w:lang w:val="en-GB"/>
              </w:rPr>
              <w:t>Pelletier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94690F">
              <w:rPr>
                <w:rStyle w:val="QuickForma011"/>
                <w:rFonts w:ascii="Arial" w:hAnsi="Arial" w:cs="Arial"/>
                <w:lang w:val="en-GB"/>
              </w:rPr>
              <w:t>Patterson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94690F">
              <w:rPr>
                <w:rStyle w:val="QuickForma011"/>
                <w:rFonts w:ascii="Arial" w:hAnsi="Arial" w:cs="Arial"/>
                <w:lang w:val="en-GB"/>
              </w:rPr>
              <w:t>April 11</w:t>
            </w:r>
            <w:r w:rsidR="0094690F" w:rsidRPr="0094690F">
              <w:rPr>
                <w:rStyle w:val="QuickForma011"/>
                <w:rFonts w:ascii="Arial" w:hAnsi="Arial" w:cs="Arial"/>
                <w:vertAlign w:val="superscript"/>
                <w:lang w:val="en-GB"/>
              </w:rPr>
              <w:t>th</w:t>
            </w:r>
            <w:r w:rsidR="00A324F7" w:rsidRPr="00A324F7">
              <w:rPr>
                <w:rStyle w:val="QuickForma011"/>
                <w:rFonts w:ascii="Arial" w:hAnsi="Arial" w:cs="Arial"/>
                <w:lang w:val="en-GB"/>
              </w:rPr>
              <w:t xml:space="preserve"> </w:t>
            </w:r>
            <w:r w:rsidR="00D007E3">
              <w:rPr>
                <w:rStyle w:val="QuickForma011"/>
                <w:rFonts w:ascii="Arial" w:hAnsi="Arial" w:cs="Arial"/>
                <w:lang w:val="en-GB"/>
              </w:rPr>
              <w:t xml:space="preserve">and the minutes of the Special </w:t>
            </w:r>
            <w:r w:rsidR="0094690F">
              <w:rPr>
                <w:rStyle w:val="QuickForma011"/>
                <w:rFonts w:ascii="Arial" w:hAnsi="Arial" w:cs="Arial"/>
                <w:lang w:val="en-GB"/>
              </w:rPr>
              <w:t xml:space="preserve">CBT Public Input </w:t>
            </w:r>
            <w:r w:rsidR="00D007E3">
              <w:rPr>
                <w:rStyle w:val="QuickForma011"/>
                <w:rFonts w:ascii="Arial" w:hAnsi="Arial" w:cs="Arial"/>
                <w:lang w:val="en-GB"/>
              </w:rPr>
              <w:t xml:space="preserve">Meeting of </w:t>
            </w:r>
            <w:r w:rsidR="0094690F">
              <w:rPr>
                <w:rStyle w:val="QuickForma011"/>
                <w:rFonts w:ascii="Arial" w:hAnsi="Arial" w:cs="Arial"/>
                <w:lang w:val="en-GB"/>
              </w:rPr>
              <w:t>April 25</w:t>
            </w:r>
            <w:r w:rsidR="0094690F" w:rsidRPr="0094690F">
              <w:rPr>
                <w:rStyle w:val="QuickForma011"/>
                <w:rFonts w:ascii="Arial" w:hAnsi="Arial" w:cs="Arial"/>
                <w:vertAlign w:val="superscript"/>
                <w:lang w:val="en-GB"/>
              </w:rPr>
              <w:t>th</w:t>
            </w:r>
            <w:r w:rsidR="00D007E3">
              <w:rPr>
                <w:rStyle w:val="QuickForma011"/>
                <w:rFonts w:ascii="Arial" w:hAnsi="Arial" w:cs="Arial"/>
                <w:lang w:val="en-GB"/>
              </w:rPr>
              <w:t xml:space="preserve">, </w:t>
            </w:r>
            <w:r w:rsidR="00A324F7" w:rsidRPr="00A324F7">
              <w:rPr>
                <w:rStyle w:val="QuickForma011"/>
                <w:rFonts w:ascii="Arial" w:hAnsi="Arial" w:cs="Arial"/>
                <w:lang w:val="en-GB"/>
              </w:rPr>
              <w:t>201</w:t>
            </w:r>
            <w:r w:rsidR="00D007E3">
              <w:rPr>
                <w:rStyle w:val="QuickForma011"/>
                <w:rFonts w:ascii="Arial" w:hAnsi="Arial" w:cs="Arial"/>
                <w:lang w:val="en-GB"/>
              </w:rPr>
              <w:t>6</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A276C7" w:rsidRDefault="00FF4221"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Gail Morris - </w:t>
            </w:r>
            <w:r w:rsidR="00CC23B8">
              <w:rPr>
                <w:rStyle w:val="QuickForma011"/>
                <w:rFonts w:ascii="Arial" w:hAnsi="Arial" w:cs="Arial"/>
                <w:lang w:val="en-GB"/>
              </w:rPr>
              <w:t>Saturday Market</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CC23B8">
              <w:rPr>
                <w:rStyle w:val="QuickForma011"/>
                <w:rFonts w:ascii="Arial" w:hAnsi="Arial" w:cs="Arial"/>
                <w:lang w:val="en-GB"/>
              </w:rPr>
              <w:t>96</w:t>
            </w:r>
          </w:p>
        </w:tc>
        <w:tc>
          <w:tcPr>
            <w:tcW w:w="8229" w:type="dxa"/>
          </w:tcPr>
          <w:p w:rsidR="00CC23B8" w:rsidRDefault="00CC23B8" w:rsidP="00CC23B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 provided a proposal to Council for operation of a Saturday Market on the upper bench of the Expo Park grounds at the April 11</w:t>
            </w:r>
            <w:r w:rsidRPr="00CC23B8">
              <w:rPr>
                <w:rStyle w:val="QuickForma011"/>
                <w:rFonts w:ascii="Arial" w:hAnsi="Arial" w:cs="Arial"/>
                <w:vertAlign w:val="superscript"/>
                <w:lang w:val="en-GB"/>
              </w:rPr>
              <w:t>th</w:t>
            </w:r>
            <w:r>
              <w:rPr>
                <w:rStyle w:val="QuickForma011"/>
                <w:rFonts w:ascii="Arial" w:hAnsi="Arial" w:cs="Arial"/>
                <w:lang w:val="en-GB"/>
              </w:rPr>
              <w:t xml:space="preserve"> meeting. Permission was requested for use of concession stand, stage, bathrooms, grounds, parking area, and use of water and power. The Market would start Saturday, June 4</w:t>
            </w:r>
            <w:r w:rsidRPr="00670864">
              <w:rPr>
                <w:rStyle w:val="QuickForma011"/>
                <w:rFonts w:ascii="Arial" w:hAnsi="Arial" w:cs="Arial"/>
                <w:vertAlign w:val="superscript"/>
                <w:lang w:val="en-GB"/>
              </w:rPr>
              <w:t>th</w:t>
            </w:r>
            <w:r>
              <w:rPr>
                <w:rStyle w:val="QuickForma011"/>
                <w:rFonts w:ascii="Arial" w:hAnsi="Arial" w:cs="Arial"/>
                <w:lang w:val="en-GB"/>
              </w:rPr>
              <w:t xml:space="preserve"> and occur every consecutive Saturday until September 3</w:t>
            </w:r>
            <w:r w:rsidRPr="00670864">
              <w:rPr>
                <w:rStyle w:val="QuickForma011"/>
                <w:rFonts w:ascii="Arial" w:hAnsi="Arial" w:cs="Arial"/>
                <w:vertAlign w:val="superscript"/>
                <w:lang w:val="en-GB"/>
              </w:rPr>
              <w:t>rd</w:t>
            </w:r>
            <w:r>
              <w:rPr>
                <w:rStyle w:val="QuickForma011"/>
                <w:rFonts w:ascii="Arial" w:hAnsi="Arial" w:cs="Arial"/>
                <w:lang w:val="en-GB"/>
              </w:rPr>
              <w:t>, from 9am to 4pm. Vendors would include local food producers, artisans, and musicians. Council requested a contract be drafted for Council approval.</w:t>
            </w:r>
          </w:p>
          <w:p w:rsidR="00A276C7" w:rsidRDefault="00A276C7"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CC23B8">
              <w:rPr>
                <w:rStyle w:val="QuickForma011"/>
                <w:rFonts w:ascii="Arial" w:hAnsi="Arial" w:cs="Arial"/>
                <w:lang w:val="en-GB"/>
              </w:rPr>
              <w:t>Pelletier</w:t>
            </w:r>
            <w:r w:rsidRPr="00A61551">
              <w:rPr>
                <w:rStyle w:val="QuickForma011"/>
                <w:rFonts w:ascii="Arial" w:hAnsi="Arial" w:cs="Arial"/>
                <w:lang w:val="en-GB"/>
              </w:rPr>
              <w:t xml:space="preserve">, seconded by Councillor </w:t>
            </w:r>
            <w:r w:rsidR="00CC23B8">
              <w:rPr>
                <w:rStyle w:val="QuickForma011"/>
                <w:rFonts w:ascii="Arial" w:hAnsi="Arial" w:cs="Arial"/>
                <w:lang w:val="en-GB"/>
              </w:rPr>
              <w:t>Patterson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p>
          <w:p w:rsidR="009520BE" w:rsidRPr="00CC23B8" w:rsidRDefault="00CC23B8" w:rsidP="00CC23B8">
            <w:pPr>
              <w:pStyle w:val="ListParagraph"/>
              <w:numPr>
                <w:ilvl w:val="0"/>
                <w:numId w:val="35"/>
              </w:numPr>
              <w:rPr>
                <w:rFonts w:ascii="Arial" w:hAnsi="Arial" w:cs="Arial"/>
                <w:lang w:val="en-GB"/>
              </w:rPr>
            </w:pPr>
            <w:r>
              <w:rPr>
                <w:rFonts w:ascii="Arial" w:hAnsi="Arial" w:cs="Arial"/>
                <w:sz w:val="22"/>
                <w:szCs w:val="22"/>
              </w:rPr>
              <w:t>That Council approve the draft Agreement provided by the CAO, for Gail Morris to use and occupy the Expo Ball Field Upper Bench for the purpose of hosting a Saturday Market;</w:t>
            </w:r>
            <w:r w:rsidR="00FB6A49">
              <w:rPr>
                <w:rFonts w:ascii="Arial" w:hAnsi="Arial" w:cs="Arial"/>
                <w:sz w:val="22"/>
                <w:szCs w:val="22"/>
              </w:rPr>
              <w:br/>
            </w:r>
          </w:p>
          <w:p w:rsidR="00CC23B8" w:rsidRPr="00CC23B8" w:rsidRDefault="00CC23B8" w:rsidP="00CC23B8">
            <w:pPr>
              <w:pStyle w:val="ListParagraph"/>
              <w:numPr>
                <w:ilvl w:val="0"/>
                <w:numId w:val="35"/>
              </w:numPr>
              <w:rPr>
                <w:rFonts w:ascii="Arial" w:hAnsi="Arial" w:cs="Arial"/>
                <w:lang w:val="en-GB"/>
              </w:rPr>
            </w:pPr>
            <w:r>
              <w:rPr>
                <w:rFonts w:ascii="Arial" w:hAnsi="Arial" w:cs="Arial"/>
                <w:sz w:val="22"/>
                <w:szCs w:val="22"/>
              </w:rPr>
              <w:t>That Gail Morris coordinate with staff to arrange use of picnic tables, garbage cans, and Village stage, and to schedule a time for joint inspection of the facilities prior to occupying; and</w:t>
            </w:r>
            <w:r w:rsidR="00FB6A49">
              <w:rPr>
                <w:rFonts w:ascii="Arial" w:hAnsi="Arial" w:cs="Arial"/>
                <w:sz w:val="22"/>
                <w:szCs w:val="22"/>
              </w:rPr>
              <w:br/>
            </w:r>
          </w:p>
          <w:p w:rsidR="00CC23B8" w:rsidRPr="00CC23B8" w:rsidRDefault="00CC23B8" w:rsidP="00CC23B8">
            <w:pPr>
              <w:pStyle w:val="ListParagraph"/>
              <w:numPr>
                <w:ilvl w:val="0"/>
                <w:numId w:val="35"/>
              </w:numPr>
              <w:rPr>
                <w:rFonts w:ascii="Arial" w:hAnsi="Arial" w:cs="Arial"/>
                <w:lang w:val="en-GB"/>
              </w:rPr>
            </w:pPr>
            <w:r>
              <w:rPr>
                <w:rFonts w:ascii="Arial" w:hAnsi="Arial" w:cs="Arial"/>
                <w:sz w:val="22"/>
                <w:szCs w:val="22"/>
              </w:rPr>
              <w:t>That the Saturday Market be approved to dispose of up to two regular-sized garbage cans of waste per week, to be dropped off by the organizers to the Public Works designated garbage area.</w:t>
            </w:r>
          </w:p>
          <w:p w:rsidR="00C666F5" w:rsidRPr="00D85FDB" w:rsidRDefault="00C666F5" w:rsidP="00B9793A">
            <w:pPr>
              <w:ind w:left="342"/>
              <w:jc w:val="both"/>
              <w:rPr>
                <w:rFonts w:ascii="Arial" w:hAnsi="Arial" w:cs="Arial"/>
                <w:lang w:val="en-GB"/>
              </w:rPr>
            </w:pPr>
          </w:p>
        </w:tc>
      </w:tr>
      <w:tr w:rsidR="00AE1F32" w:rsidRPr="00DE327A" w:rsidTr="00FF42A9">
        <w:trPr>
          <w:trHeight w:val="324"/>
        </w:trPr>
        <w:tc>
          <w:tcPr>
            <w:tcW w:w="2232" w:type="dxa"/>
          </w:tcPr>
          <w:p w:rsidR="00AE1F32" w:rsidRPr="00DE327A" w:rsidRDefault="006377EA"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Hulbert Land Sale</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6377EA">
              <w:rPr>
                <w:rStyle w:val="QuickForma011"/>
                <w:rFonts w:ascii="Arial" w:hAnsi="Arial" w:cs="Arial"/>
                <w:lang w:val="en-GB"/>
              </w:rPr>
              <w:t>97</w:t>
            </w:r>
          </w:p>
          <w:p w:rsidR="009C6F17" w:rsidRPr="00DE327A" w:rsidRDefault="009C6F17" w:rsidP="00AE1F32">
            <w:pPr>
              <w:tabs>
                <w:tab w:val="left" w:pos="-450"/>
                <w:tab w:val="left" w:pos="0"/>
                <w:tab w:val="left" w:pos="720"/>
                <w:tab w:val="left" w:pos="1440"/>
                <w:tab w:val="left" w:pos="2137"/>
                <w:tab w:val="left" w:pos="2888"/>
              </w:tabs>
              <w:rPr>
                <w:rFonts w:ascii="Arial" w:hAnsi="Arial" w:cs="Arial"/>
                <w:sz w:val="22"/>
                <w:szCs w:val="22"/>
                <w:lang w:val="en-GB"/>
              </w:rPr>
            </w:pP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6377EA">
              <w:rPr>
                <w:rStyle w:val="QuickForma011"/>
                <w:rFonts w:ascii="Arial" w:hAnsi="Arial" w:cs="Arial"/>
                <w:lang w:val="en-GB"/>
              </w:rPr>
              <w:t>Van Bynen</w:t>
            </w:r>
            <w:r w:rsidRPr="00A61551">
              <w:rPr>
                <w:rStyle w:val="QuickForma011"/>
                <w:rFonts w:ascii="Arial" w:hAnsi="Arial" w:cs="Arial"/>
                <w:lang w:val="en-GB"/>
              </w:rPr>
              <w:t xml:space="preserve">, seconded by Councillor </w:t>
            </w:r>
            <w:r>
              <w:rPr>
                <w:rStyle w:val="QuickForma011"/>
                <w:rFonts w:ascii="Arial" w:hAnsi="Arial" w:cs="Arial"/>
                <w:lang w:val="en-GB"/>
              </w:rPr>
              <w:t>P</w:t>
            </w:r>
            <w:r w:rsidR="009C6F17">
              <w:rPr>
                <w:rStyle w:val="QuickForma011"/>
                <w:rFonts w:ascii="Arial" w:hAnsi="Arial" w:cs="Arial"/>
                <w:lang w:val="en-GB"/>
              </w:rPr>
              <w:t>e</w:t>
            </w:r>
            <w:r w:rsidR="006377EA">
              <w:rPr>
                <w:rStyle w:val="QuickForma011"/>
                <w:rFonts w:ascii="Arial" w:hAnsi="Arial" w:cs="Arial"/>
                <w:lang w:val="en-GB"/>
              </w:rPr>
              <w:t>lletier</w:t>
            </w:r>
            <w:r>
              <w:rPr>
                <w:rStyle w:val="QuickForma011"/>
                <w:rFonts w:ascii="Arial" w:hAnsi="Arial" w:cs="Arial"/>
                <w:lang w:val="en-GB"/>
              </w:rPr>
              <w:t>,</w:t>
            </w:r>
          </w:p>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E1F32" w:rsidRDefault="006377EA" w:rsidP="006377EA">
            <w:pPr>
              <w:pStyle w:val="ListParagraph"/>
              <w:numPr>
                <w:ilvl w:val="0"/>
                <w:numId w:val="36"/>
              </w:numPr>
              <w:rPr>
                <w:rFonts w:ascii="Arial" w:hAnsi="Arial" w:cs="Arial"/>
                <w:sz w:val="22"/>
                <w:szCs w:val="22"/>
              </w:rPr>
            </w:pPr>
            <w:r>
              <w:rPr>
                <w:rFonts w:ascii="Arial" w:hAnsi="Arial" w:cs="Arial"/>
                <w:sz w:val="22"/>
                <w:szCs w:val="22"/>
              </w:rPr>
              <w:t>That Council accept the $30,000 offer from Courtney and Russell Hulbert, to purchase Village-owned Lots 17 and 18 of Block 11, Harold Street;</w:t>
            </w:r>
            <w:r>
              <w:rPr>
                <w:rFonts w:ascii="Arial" w:hAnsi="Arial" w:cs="Arial"/>
                <w:sz w:val="22"/>
                <w:szCs w:val="22"/>
              </w:rPr>
              <w:br/>
            </w:r>
          </w:p>
          <w:p w:rsidR="006377EA" w:rsidRDefault="006377EA" w:rsidP="006377EA">
            <w:pPr>
              <w:pStyle w:val="ListParagraph"/>
              <w:numPr>
                <w:ilvl w:val="0"/>
                <w:numId w:val="36"/>
              </w:numPr>
              <w:rPr>
                <w:rFonts w:ascii="Arial" w:hAnsi="Arial" w:cs="Arial"/>
                <w:sz w:val="22"/>
                <w:szCs w:val="22"/>
              </w:rPr>
            </w:pPr>
            <w:r>
              <w:rPr>
                <w:rFonts w:ascii="Arial" w:hAnsi="Arial" w:cs="Arial"/>
                <w:sz w:val="22"/>
                <w:szCs w:val="22"/>
              </w:rPr>
              <w:t>That staff forward the Hulbert Contract of Purchase and Sale Agreement to the Village lawyer for review prior to signing;</w:t>
            </w:r>
            <w:r>
              <w:rPr>
                <w:rFonts w:ascii="Arial" w:hAnsi="Arial" w:cs="Arial"/>
                <w:sz w:val="22"/>
                <w:szCs w:val="22"/>
              </w:rPr>
              <w:br/>
            </w:r>
          </w:p>
          <w:p w:rsidR="006377EA" w:rsidRDefault="006377EA" w:rsidP="006377EA">
            <w:pPr>
              <w:pStyle w:val="ListParagraph"/>
              <w:numPr>
                <w:ilvl w:val="0"/>
                <w:numId w:val="36"/>
              </w:numPr>
              <w:rPr>
                <w:rFonts w:ascii="Arial" w:hAnsi="Arial" w:cs="Arial"/>
                <w:sz w:val="22"/>
                <w:szCs w:val="22"/>
              </w:rPr>
            </w:pPr>
            <w:r>
              <w:rPr>
                <w:rFonts w:ascii="Arial" w:hAnsi="Arial" w:cs="Arial"/>
                <w:sz w:val="22"/>
                <w:szCs w:val="22"/>
              </w:rPr>
              <w:t>That the CAO be directed to update, complete and sign the Hulbert Contract of Purchase and Sale Agreement accepting the $30,000 offer;</w:t>
            </w:r>
            <w:r>
              <w:rPr>
                <w:rFonts w:ascii="Arial" w:hAnsi="Arial" w:cs="Arial"/>
                <w:sz w:val="22"/>
                <w:szCs w:val="22"/>
              </w:rPr>
              <w:br/>
            </w:r>
          </w:p>
          <w:p w:rsidR="006377EA" w:rsidRDefault="006377EA" w:rsidP="006377EA">
            <w:pPr>
              <w:pStyle w:val="ListParagraph"/>
              <w:numPr>
                <w:ilvl w:val="0"/>
                <w:numId w:val="36"/>
              </w:numPr>
              <w:rPr>
                <w:rFonts w:ascii="Arial" w:hAnsi="Arial" w:cs="Arial"/>
                <w:sz w:val="22"/>
                <w:szCs w:val="22"/>
              </w:rPr>
            </w:pPr>
            <w:r>
              <w:rPr>
                <w:rFonts w:ascii="Arial" w:hAnsi="Arial" w:cs="Arial"/>
                <w:sz w:val="22"/>
                <w:szCs w:val="22"/>
              </w:rPr>
              <w:t xml:space="preserve">That the CAO be directed to proceed with finalizing the sale documents, as required, in consultation with the Village lawyer; </w:t>
            </w:r>
            <w:r>
              <w:rPr>
                <w:rFonts w:ascii="Arial" w:hAnsi="Arial" w:cs="Arial"/>
                <w:sz w:val="22"/>
                <w:szCs w:val="22"/>
              </w:rPr>
              <w:br/>
            </w:r>
          </w:p>
          <w:p w:rsidR="006377EA" w:rsidRPr="006377EA" w:rsidRDefault="006377EA" w:rsidP="006377EA">
            <w:pPr>
              <w:pStyle w:val="ListParagraph"/>
              <w:numPr>
                <w:ilvl w:val="0"/>
                <w:numId w:val="36"/>
              </w:numPr>
              <w:rPr>
                <w:rFonts w:ascii="Arial" w:hAnsi="Arial" w:cs="Arial"/>
                <w:sz w:val="22"/>
                <w:szCs w:val="22"/>
              </w:rPr>
            </w:pPr>
            <w:r>
              <w:rPr>
                <w:rFonts w:ascii="Arial" w:hAnsi="Arial" w:cs="Arial"/>
                <w:sz w:val="22"/>
                <w:szCs w:val="22"/>
              </w:rPr>
              <w:t>And further, that the proceeds of the sale be deposited into the Village Land Sale Reserve Fund.</w:t>
            </w:r>
          </w:p>
          <w:p w:rsidR="00056FF6" w:rsidRPr="00056FF6" w:rsidRDefault="00056FF6" w:rsidP="009C6F17">
            <w:pPr>
              <w:ind w:left="342"/>
              <w:rPr>
                <w:rFonts w:ascii="Arial" w:hAnsi="Arial" w:cs="Arial"/>
                <w:sz w:val="22"/>
                <w:szCs w:val="22"/>
              </w:rPr>
            </w:pPr>
          </w:p>
        </w:tc>
      </w:tr>
      <w:tr w:rsidR="005401F1" w:rsidRPr="00DE327A" w:rsidTr="00FF42A9">
        <w:trPr>
          <w:trHeight w:val="324"/>
        </w:trPr>
        <w:tc>
          <w:tcPr>
            <w:tcW w:w="2232"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Curling Club Assessment</w:t>
            </w:r>
          </w:p>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2016/98</w:t>
            </w:r>
          </w:p>
        </w:tc>
        <w:tc>
          <w:tcPr>
            <w:tcW w:w="8229"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Patterson,</w:t>
            </w:r>
          </w:p>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structural assessment report provided by Fairbank Architects be received for information.</w:t>
            </w:r>
          </w:p>
          <w:p w:rsidR="005401F1" w:rsidRPr="00A6155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p>
        </w:tc>
      </w:tr>
      <w:tr w:rsidR="005401F1" w:rsidRPr="00DE327A" w:rsidTr="00FF42A9">
        <w:trPr>
          <w:trHeight w:val="324"/>
        </w:trPr>
        <w:tc>
          <w:tcPr>
            <w:tcW w:w="2232"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2016/99</w:t>
            </w:r>
          </w:p>
        </w:tc>
        <w:tc>
          <w:tcPr>
            <w:tcW w:w="8229" w:type="dxa"/>
          </w:tcPr>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Pelletier,</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schedule a meeting with the Curling Club Executive and Building Inspector to discuss the Curling Club Report.</w:t>
            </w:r>
          </w:p>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p>
        </w:tc>
      </w:tr>
      <w:tr w:rsidR="005401F1" w:rsidRPr="00DE327A" w:rsidTr="00FF42A9">
        <w:trPr>
          <w:trHeight w:val="324"/>
        </w:trPr>
        <w:tc>
          <w:tcPr>
            <w:tcW w:w="2232"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2016/100</w:t>
            </w:r>
          </w:p>
        </w:tc>
        <w:tc>
          <w:tcPr>
            <w:tcW w:w="8229" w:type="dxa"/>
          </w:tcPr>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Patterson,</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schedule a special meeting to discuss the Curling Club Report and next steps in detail. </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DA3544" w:rsidRPr="00DE327A" w:rsidTr="00FF42A9">
        <w:trPr>
          <w:trHeight w:val="324"/>
        </w:trPr>
        <w:tc>
          <w:tcPr>
            <w:tcW w:w="2232" w:type="dxa"/>
          </w:tcPr>
          <w:p w:rsidR="00DA3544" w:rsidRPr="00DA3544" w:rsidRDefault="00DA3544" w:rsidP="00AE1F32">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Requests</w:t>
            </w:r>
          </w:p>
        </w:tc>
        <w:tc>
          <w:tcPr>
            <w:tcW w:w="8229" w:type="dxa"/>
          </w:tcPr>
          <w:p w:rsidR="00DA3544" w:rsidRDefault="00DA3544" w:rsidP="005401F1">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FF42A9">
        <w:trPr>
          <w:trHeight w:val="324"/>
        </w:trPr>
        <w:tc>
          <w:tcPr>
            <w:tcW w:w="2232" w:type="dxa"/>
          </w:tcPr>
          <w:p w:rsidR="00DA3544" w:rsidRDefault="00DA354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Horse Assn.</w:t>
            </w:r>
          </w:p>
          <w:p w:rsidR="00DA3544" w:rsidRDefault="00DA354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Disc. Grant Request</w:t>
            </w:r>
          </w:p>
          <w:p w:rsidR="00DA3544" w:rsidRPr="00DA3544" w:rsidRDefault="00DA354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2016/101</w:t>
            </w: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Van Bynen,</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obtain more information about the Horse Association of Central Kootenay before taking a decision.</w:t>
            </w:r>
          </w:p>
          <w:p w:rsidR="00DA3544" w:rsidRDefault="00DA3544" w:rsidP="005401F1">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FF42A9">
        <w:trPr>
          <w:trHeight w:val="324"/>
        </w:trPr>
        <w:tc>
          <w:tcPr>
            <w:tcW w:w="2232"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Seniors Games</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2016/102</w:t>
            </w: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Pelletier,</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BC Seniors Games request to hang a banner in Slocan be approved, and that staff identify a location for placement.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Boat Wash Station</w:t>
            </w: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2016/103</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Denise Dufault for Council to reconsider installing a boat wash station at the beach.</w:t>
            </w: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Pelletier,</w:t>
            </w: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obtain more updated information on cost of unit, cost of installation, cost of power</w:t>
            </w:r>
            <w:r w:rsidR="008035B7">
              <w:rPr>
                <w:rStyle w:val="QuickForma011"/>
                <w:rFonts w:ascii="Arial" w:hAnsi="Arial" w:cs="Arial"/>
                <w:lang w:val="en-GB"/>
              </w:rPr>
              <w:t>,</w:t>
            </w:r>
            <w:bookmarkStart w:id="0" w:name="_GoBack"/>
            <w:bookmarkEnd w:id="0"/>
            <w:r>
              <w:rPr>
                <w:rStyle w:val="QuickForma011"/>
                <w:rFonts w:ascii="Arial" w:hAnsi="Arial" w:cs="Arial"/>
                <w:lang w:val="en-GB"/>
              </w:rPr>
              <w:t xml:space="preserve"> and location</w:t>
            </w:r>
            <w:r w:rsidR="00A56226">
              <w:rPr>
                <w:rStyle w:val="QuickForma011"/>
                <w:rFonts w:ascii="Arial" w:hAnsi="Arial" w:cs="Arial"/>
                <w:lang w:val="en-GB"/>
              </w:rPr>
              <w:t>.</w:t>
            </w:r>
          </w:p>
        </w:tc>
      </w:tr>
      <w:tr w:rsidR="00A56226" w:rsidRPr="00DE327A" w:rsidTr="00FF42A9">
        <w:trPr>
          <w:trHeight w:val="324"/>
        </w:trPr>
        <w:tc>
          <w:tcPr>
            <w:tcW w:w="2232" w:type="dxa"/>
          </w:tcPr>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Film Request</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2016/104</w:t>
            </w:r>
          </w:p>
        </w:tc>
        <w:tc>
          <w:tcPr>
            <w:tcW w:w="8229" w:type="dxa"/>
          </w:tcPr>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local film maker requested Council’s approval to use the beach and wharf to shoot a film.</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Van Bynen,</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film request in principle, and that staff be directed to approve if all forms and conditions are met and completed.</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5D41AE" w:rsidRPr="00DE327A" w:rsidTr="00FF42A9">
        <w:trPr>
          <w:trHeight w:val="324"/>
        </w:trPr>
        <w:tc>
          <w:tcPr>
            <w:tcW w:w="2232" w:type="dxa"/>
          </w:tcPr>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Rural Dividend</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2016/105</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Richard Toperczer submitted to the Villages of Slocan, Silverton, New Denver, and RDCK Area H, a draft proposal for the BC Rural Dividend Grant. All Villages and Area H have been meeting over the last several months to discuss the potential application. The proposal outlines creation of a Regional Economic Development Strategy to develop a multi-year, regional strategy with tangible, capacity-appropriate projects and an associated action plan.</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Van Bynen,</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D41AE" w:rsidRPr="00B81438" w:rsidRDefault="005D41AE" w:rsidP="005D41A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B81438" w:rsidRPr="00B81438">
              <w:rPr>
                <w:rStyle w:val="QuickForma011"/>
                <w:rFonts w:ascii="Arial" w:hAnsi="Arial" w:cs="Arial"/>
                <w:iCs/>
                <w:lang w:val="en-GB"/>
              </w:rPr>
              <w:t>That the Slocan Council support the equal partnership in the Slocan Valley Economic Development Strategy Project and further recognizes that the joint application to the BC Rural Dividend will be made by the Village of New Denver on behalf of the partner communities, which include: RDCK Electoral Area H, the Village of Slocan, the Village of Silverton, and the Village of New Denver; and further, the Village of Slocan support the Slocan Valley Economic Development Strategy Project, in principle, for its duration</w:t>
            </w:r>
            <w:r w:rsidR="00B81438">
              <w:rPr>
                <w:rStyle w:val="QuickForma011"/>
                <w:rFonts w:ascii="Arial" w:hAnsi="Arial" w:cs="Arial"/>
                <w:iCs/>
                <w:lang w:val="en-GB"/>
              </w:rPr>
              <w:t>.</w:t>
            </w:r>
          </w:p>
          <w:p w:rsidR="005D41AE" w:rsidRDefault="005D41AE" w:rsidP="005D41AE">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Default="00CC5AA3" w:rsidP="00DA3544">
            <w:pPr>
              <w:pStyle w:val="QuickForma012"/>
              <w:tabs>
                <w:tab w:val="left" w:pos="-1440"/>
              </w:tabs>
              <w:rPr>
                <w:rFonts w:ascii="Arial" w:hAnsi="Arial" w:cs="Arial"/>
                <w:lang w:val="en-GB"/>
              </w:rPr>
            </w:pPr>
            <w:r>
              <w:rPr>
                <w:rFonts w:ascii="Arial" w:hAnsi="Arial" w:cs="Arial"/>
                <w:lang w:val="en-GB"/>
              </w:rPr>
              <w:t>2016/106</w:t>
            </w:r>
            <w:r w:rsidR="00DA3544">
              <w:rPr>
                <w:rFonts w:ascii="Arial" w:hAnsi="Arial" w:cs="Arial"/>
                <w:u w:val="single"/>
                <w:lang w:val="en-GB"/>
              </w:rPr>
              <w:t xml:space="preserve"> </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CC5AA3">
              <w:rPr>
                <w:rStyle w:val="QuickForma011"/>
                <w:rFonts w:ascii="Arial" w:hAnsi="Arial" w:cs="Arial"/>
                <w:lang w:val="en-GB"/>
              </w:rPr>
              <w:t>Van Bynen</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940"/>
              <w:gridCol w:w="1260"/>
            </w:tblGrid>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1</w:t>
                  </w:r>
                </w:p>
              </w:tc>
              <w:tc>
                <w:tcPr>
                  <w:tcW w:w="5940" w:type="dxa"/>
                </w:tcPr>
                <w:p w:rsidR="00CC5AA3" w:rsidRPr="00CC5AA3" w:rsidRDefault="00CC5AA3" w:rsidP="00CC5AA3">
                  <w:pPr>
                    <w:tabs>
                      <w:tab w:val="num" w:pos="360"/>
                      <w:tab w:val="num" w:pos="720"/>
                      <w:tab w:val="left" w:pos="4320"/>
                    </w:tabs>
                    <w:ind w:left="720" w:right="-354" w:hanging="720"/>
                    <w:rPr>
                      <w:rFonts w:ascii="Arial" w:hAnsi="Arial" w:cs="Arial"/>
                      <w:sz w:val="18"/>
                      <w:szCs w:val="18"/>
                    </w:rPr>
                  </w:pPr>
                  <w:r w:rsidRPr="00CC5AA3">
                    <w:rPr>
                      <w:rFonts w:ascii="Arial" w:hAnsi="Arial" w:cs="Arial"/>
                      <w:sz w:val="18"/>
                      <w:szCs w:val="18"/>
                    </w:rPr>
                    <w:t>RDCK – April Board Highlights</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2</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City of Burnaby – BC Home Owner Grant Program</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3</w:t>
                  </w:r>
                </w:p>
              </w:tc>
              <w:tc>
                <w:tcPr>
                  <w:tcW w:w="5940" w:type="dxa"/>
                </w:tcPr>
                <w:p w:rsidR="00CC5AA3" w:rsidRPr="00CC5AA3" w:rsidRDefault="00CC5AA3" w:rsidP="00CC5AA3">
                  <w:pPr>
                    <w:tabs>
                      <w:tab w:val="num" w:pos="0"/>
                      <w:tab w:val="num" w:pos="360"/>
                      <w:tab w:val="left" w:pos="4320"/>
                    </w:tabs>
                    <w:ind w:right="-354"/>
                    <w:rPr>
                      <w:rFonts w:ascii="Arial" w:hAnsi="Arial" w:cs="Arial"/>
                      <w:sz w:val="18"/>
                      <w:szCs w:val="18"/>
                    </w:rPr>
                  </w:pPr>
                  <w:r w:rsidRPr="00CC5AA3">
                    <w:rPr>
                      <w:rFonts w:ascii="Arial" w:hAnsi="Arial" w:cs="Arial"/>
                      <w:sz w:val="18"/>
                      <w:szCs w:val="18"/>
                    </w:rPr>
                    <w:t>Minister Fassbender – Transportation/Accommodation Services in BC</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4</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Elections BC – Provincial General Election</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5</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National Tourism Week</w:t>
                  </w:r>
                </w:p>
              </w:tc>
              <w:tc>
                <w:tcPr>
                  <w:tcW w:w="1260" w:type="dxa"/>
                </w:tcPr>
                <w:p w:rsidR="00CC5AA3" w:rsidRPr="00CC5AA3" w:rsidRDefault="00CC5AA3" w:rsidP="00CC5AA3">
                  <w:pPr>
                    <w:rPr>
                      <w:rFonts w:ascii="Arial" w:hAnsi="Arial" w:cs="Arial"/>
                      <w:sz w:val="18"/>
                      <w:szCs w:val="18"/>
                    </w:rPr>
                  </w:pPr>
                  <w:r>
                    <w:rPr>
                      <w:rFonts w:ascii="Arial" w:hAnsi="Arial" w:cs="Arial"/>
                      <w:sz w:val="18"/>
                      <w:szCs w:val="18"/>
                    </w:rPr>
                    <w:t>Resolution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6</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Minister Bond – Tourism BC</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2039F1" w:rsidRPr="00CC5AA3" w:rsidTr="00CC5AA3">
              <w:tc>
                <w:tcPr>
                  <w:tcW w:w="445" w:type="dxa"/>
                </w:tcPr>
                <w:p w:rsidR="002039F1" w:rsidRPr="00CC5AA3" w:rsidRDefault="002039F1" w:rsidP="002039F1">
                  <w:pPr>
                    <w:rPr>
                      <w:rFonts w:ascii="Arial" w:hAnsi="Arial" w:cs="Arial"/>
                      <w:sz w:val="18"/>
                      <w:szCs w:val="18"/>
                    </w:rPr>
                  </w:pPr>
                  <w:r w:rsidRPr="00CC5AA3">
                    <w:rPr>
                      <w:rFonts w:ascii="Arial" w:hAnsi="Arial" w:cs="Arial"/>
                      <w:sz w:val="18"/>
                      <w:szCs w:val="18"/>
                    </w:rPr>
                    <w:t>7</w:t>
                  </w:r>
                </w:p>
              </w:tc>
              <w:tc>
                <w:tcPr>
                  <w:tcW w:w="5940" w:type="dxa"/>
                </w:tcPr>
                <w:p w:rsidR="002039F1" w:rsidRPr="00CC5AA3" w:rsidRDefault="002039F1" w:rsidP="002039F1">
                  <w:pPr>
                    <w:rPr>
                      <w:rFonts w:ascii="Arial" w:hAnsi="Arial" w:cs="Arial"/>
                      <w:sz w:val="18"/>
                      <w:szCs w:val="18"/>
                    </w:rPr>
                  </w:pPr>
                  <w:r w:rsidRPr="00CC5AA3">
                    <w:rPr>
                      <w:rFonts w:ascii="Arial" w:hAnsi="Arial" w:cs="Arial"/>
                      <w:sz w:val="18"/>
                      <w:szCs w:val="18"/>
                    </w:rPr>
                    <w:t>WEGCSS – School Presentation by Marion Hunter</w:t>
                  </w:r>
                </w:p>
              </w:tc>
              <w:tc>
                <w:tcPr>
                  <w:tcW w:w="1260" w:type="dxa"/>
                </w:tcPr>
                <w:p w:rsidR="002039F1" w:rsidRPr="00CC5AA3" w:rsidRDefault="002039F1" w:rsidP="002039F1">
                  <w:pPr>
                    <w:rPr>
                      <w:rFonts w:ascii="Arial" w:hAnsi="Arial" w:cs="Arial"/>
                      <w:sz w:val="18"/>
                      <w:szCs w:val="18"/>
                    </w:rPr>
                  </w:pPr>
                  <w:r>
                    <w:rPr>
                      <w:rFonts w:ascii="Arial" w:hAnsi="Arial" w:cs="Arial"/>
                      <w:sz w:val="18"/>
                      <w:szCs w:val="18"/>
                    </w:rPr>
                    <w:t>Resolution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8</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RCMP – Quarterly Crime Stats</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9</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District of Kitimat – Motorcycle Safety</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10</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KBRH Health Foundation – Elder Care Campaign</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11</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EMBC – Alberta Wildfire Support</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12</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RDCK – Burn Responsibly</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r w:rsidR="00CC5AA3" w:rsidRPr="00CC5AA3" w:rsidTr="00CC5AA3">
              <w:tc>
                <w:tcPr>
                  <w:tcW w:w="445" w:type="dxa"/>
                </w:tcPr>
                <w:p w:rsidR="00CC5AA3" w:rsidRPr="00CC5AA3" w:rsidRDefault="00CC5AA3" w:rsidP="00CC5AA3">
                  <w:pPr>
                    <w:rPr>
                      <w:rFonts w:ascii="Arial" w:hAnsi="Arial" w:cs="Arial"/>
                      <w:sz w:val="18"/>
                      <w:szCs w:val="18"/>
                    </w:rPr>
                  </w:pPr>
                  <w:r w:rsidRPr="00CC5AA3">
                    <w:rPr>
                      <w:rFonts w:ascii="Arial" w:hAnsi="Arial" w:cs="Arial"/>
                      <w:sz w:val="18"/>
                      <w:szCs w:val="18"/>
                    </w:rPr>
                    <w:t>13</w:t>
                  </w:r>
                </w:p>
              </w:tc>
              <w:tc>
                <w:tcPr>
                  <w:tcW w:w="5940" w:type="dxa"/>
                </w:tcPr>
                <w:p w:rsidR="00CC5AA3" w:rsidRPr="00CC5AA3" w:rsidRDefault="00CC5AA3" w:rsidP="00CC5AA3">
                  <w:pPr>
                    <w:rPr>
                      <w:rFonts w:ascii="Arial" w:hAnsi="Arial" w:cs="Arial"/>
                      <w:sz w:val="18"/>
                      <w:szCs w:val="18"/>
                    </w:rPr>
                  </w:pPr>
                  <w:r w:rsidRPr="00CC5AA3">
                    <w:rPr>
                      <w:rFonts w:ascii="Arial" w:hAnsi="Arial" w:cs="Arial"/>
                      <w:sz w:val="18"/>
                      <w:szCs w:val="18"/>
                    </w:rPr>
                    <w:t>SVSHS – Announcement of New Fund Coordinator</w:t>
                  </w:r>
                </w:p>
              </w:tc>
              <w:tc>
                <w:tcPr>
                  <w:tcW w:w="1260" w:type="dxa"/>
                </w:tcPr>
                <w:p w:rsidR="00CC5AA3" w:rsidRPr="00CC5AA3" w:rsidRDefault="00CC5AA3" w:rsidP="00CC5AA3">
                  <w:pPr>
                    <w:rPr>
                      <w:rFonts w:ascii="Arial" w:hAnsi="Arial" w:cs="Arial"/>
                      <w:sz w:val="18"/>
                      <w:szCs w:val="18"/>
                    </w:rPr>
                  </w:pPr>
                  <w:r w:rsidRPr="00CC5AA3">
                    <w:rPr>
                      <w:rFonts w:ascii="Arial" w:hAnsi="Arial" w:cs="Arial"/>
                      <w:sz w:val="18"/>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3565D0">
        <w:trPr>
          <w:trHeight w:val="1179"/>
        </w:trPr>
        <w:tc>
          <w:tcPr>
            <w:tcW w:w="2232" w:type="dxa"/>
          </w:tcPr>
          <w:p w:rsidR="00DA3544" w:rsidRDefault="00CC5AA3" w:rsidP="00DA3544">
            <w:pPr>
              <w:pStyle w:val="QuickForma012"/>
              <w:tabs>
                <w:tab w:val="left" w:pos="-1440"/>
              </w:tabs>
              <w:rPr>
                <w:rFonts w:ascii="Arial" w:hAnsi="Arial" w:cs="Arial"/>
                <w:lang w:val="en-GB"/>
              </w:rPr>
            </w:pPr>
            <w:r>
              <w:rPr>
                <w:rFonts w:ascii="Arial" w:hAnsi="Arial" w:cs="Arial"/>
                <w:lang w:val="en-GB"/>
              </w:rPr>
              <w:t>Tourism Week</w:t>
            </w:r>
          </w:p>
          <w:p w:rsidR="00DA3544" w:rsidRDefault="00CC5AA3" w:rsidP="00DA3544">
            <w:pPr>
              <w:pStyle w:val="QuickForma012"/>
              <w:tabs>
                <w:tab w:val="left" w:pos="-1440"/>
              </w:tabs>
              <w:rPr>
                <w:rFonts w:ascii="Arial" w:hAnsi="Arial" w:cs="Arial"/>
                <w:lang w:val="en-GB"/>
              </w:rPr>
            </w:pPr>
            <w:r>
              <w:rPr>
                <w:rFonts w:ascii="Arial" w:hAnsi="Arial" w:cs="Arial"/>
                <w:lang w:val="en-GB"/>
              </w:rPr>
              <w:t>2016/107</w:t>
            </w:r>
          </w:p>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CC5AA3">
              <w:rPr>
                <w:rStyle w:val="QuickForma011"/>
                <w:rFonts w:ascii="Arial" w:hAnsi="Arial" w:cs="Arial"/>
                <w:lang w:val="en-GB"/>
              </w:rPr>
              <w:t>Van Bynen</w:t>
            </w:r>
            <w:r>
              <w:rPr>
                <w:rStyle w:val="QuickForma011"/>
                <w:rFonts w:ascii="Arial" w:hAnsi="Arial" w:cs="Arial"/>
                <w:lang w:val="en-GB"/>
              </w:rPr>
              <w:t>, seconded by Councillor Pelletier,</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Pr="002E16EC" w:rsidRDefault="00DA3544" w:rsidP="00CC5AA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CC5AA3">
              <w:rPr>
                <w:rStyle w:val="QuickForma011"/>
                <w:rFonts w:ascii="Arial" w:hAnsi="Arial" w:cs="Arial"/>
                <w:lang w:val="en-GB"/>
              </w:rPr>
              <w:t>staff advertise National Tourism Week in the Village newsletter and refer the information to the Campground Operator.</w:t>
            </w:r>
          </w:p>
        </w:tc>
      </w:tr>
      <w:tr w:rsidR="002039F1" w:rsidRPr="00DE327A" w:rsidTr="003565D0">
        <w:trPr>
          <w:trHeight w:val="1179"/>
        </w:trPr>
        <w:tc>
          <w:tcPr>
            <w:tcW w:w="2232" w:type="dxa"/>
          </w:tcPr>
          <w:p w:rsidR="002039F1" w:rsidRDefault="002039F1" w:rsidP="00DA3544">
            <w:pPr>
              <w:pStyle w:val="QuickForma012"/>
              <w:tabs>
                <w:tab w:val="left" w:pos="-1440"/>
              </w:tabs>
              <w:rPr>
                <w:rFonts w:ascii="Arial" w:hAnsi="Arial" w:cs="Arial"/>
                <w:lang w:val="en-GB"/>
              </w:rPr>
            </w:pPr>
            <w:r>
              <w:rPr>
                <w:rFonts w:ascii="Arial" w:hAnsi="Arial" w:cs="Arial"/>
                <w:lang w:val="en-GB"/>
              </w:rPr>
              <w:lastRenderedPageBreak/>
              <w:t>WE Presentation</w:t>
            </w:r>
          </w:p>
          <w:p w:rsidR="002039F1" w:rsidRDefault="002039F1" w:rsidP="00DA3544">
            <w:pPr>
              <w:pStyle w:val="QuickForma012"/>
              <w:tabs>
                <w:tab w:val="left" w:pos="-1440"/>
              </w:tabs>
              <w:rPr>
                <w:rFonts w:ascii="Arial" w:hAnsi="Arial" w:cs="Arial"/>
                <w:lang w:val="en-GB"/>
              </w:rPr>
            </w:pPr>
            <w:r>
              <w:rPr>
                <w:rFonts w:ascii="Arial" w:hAnsi="Arial" w:cs="Arial"/>
                <w:lang w:val="en-GB"/>
              </w:rPr>
              <w:t>2016/108</w:t>
            </w:r>
          </w:p>
        </w:tc>
        <w:tc>
          <w:tcPr>
            <w:tcW w:w="8229" w:type="dxa"/>
          </w:tcPr>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Patterson,</w:t>
            </w:r>
          </w:p>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advertise in the Village Newsletter the information regarding Marion Hunter’s presentation at W.E. Graham Community School.</w:t>
            </w:r>
          </w:p>
        </w:tc>
      </w:tr>
      <w:tr w:rsidR="002039F1" w:rsidRPr="00DE327A" w:rsidTr="002039F1">
        <w:trPr>
          <w:trHeight w:val="261"/>
        </w:trPr>
        <w:tc>
          <w:tcPr>
            <w:tcW w:w="2232" w:type="dxa"/>
          </w:tcPr>
          <w:p w:rsidR="002039F1" w:rsidRPr="002039F1" w:rsidRDefault="002039F1" w:rsidP="00DA3544">
            <w:pPr>
              <w:pStyle w:val="QuickForma012"/>
              <w:tabs>
                <w:tab w:val="left" w:pos="-1440"/>
              </w:tabs>
              <w:rPr>
                <w:rFonts w:ascii="Arial" w:hAnsi="Arial" w:cs="Arial"/>
                <w:u w:val="single"/>
                <w:lang w:val="en-GB"/>
              </w:rPr>
            </w:pPr>
            <w:r>
              <w:rPr>
                <w:rFonts w:ascii="Arial" w:hAnsi="Arial" w:cs="Arial"/>
                <w:u w:val="single"/>
                <w:lang w:val="en-GB"/>
              </w:rPr>
              <w:t>Bylaws</w:t>
            </w:r>
          </w:p>
        </w:tc>
        <w:tc>
          <w:tcPr>
            <w:tcW w:w="8229" w:type="dxa"/>
          </w:tcPr>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2039F1">
        <w:trPr>
          <w:trHeight w:val="990"/>
        </w:trPr>
        <w:tc>
          <w:tcPr>
            <w:tcW w:w="2232" w:type="dxa"/>
          </w:tcPr>
          <w:p w:rsidR="002039F1" w:rsidRDefault="002039F1" w:rsidP="002039F1">
            <w:pPr>
              <w:pStyle w:val="QuickForma012"/>
              <w:tabs>
                <w:tab w:val="left" w:pos="-1440"/>
              </w:tabs>
              <w:rPr>
                <w:rFonts w:ascii="Arial" w:hAnsi="Arial" w:cs="Arial"/>
                <w:lang w:val="en-GB"/>
              </w:rPr>
            </w:pPr>
            <w:r>
              <w:rPr>
                <w:rFonts w:ascii="Arial" w:hAnsi="Arial" w:cs="Arial"/>
                <w:lang w:val="en-GB"/>
              </w:rPr>
              <w:t>5-Year Financial Plan 2016-2020</w:t>
            </w:r>
          </w:p>
          <w:p w:rsidR="002039F1" w:rsidRDefault="002039F1" w:rsidP="002039F1">
            <w:pPr>
              <w:pStyle w:val="QuickForma012"/>
              <w:tabs>
                <w:tab w:val="left" w:pos="-1440"/>
              </w:tabs>
              <w:rPr>
                <w:rFonts w:ascii="Arial" w:hAnsi="Arial" w:cs="Arial"/>
                <w:lang w:val="en-GB"/>
              </w:rPr>
            </w:pPr>
            <w:r>
              <w:rPr>
                <w:rFonts w:ascii="Arial" w:hAnsi="Arial" w:cs="Arial"/>
                <w:lang w:val="en-GB"/>
              </w:rPr>
              <w:t>2016/109</w:t>
            </w:r>
          </w:p>
        </w:tc>
        <w:tc>
          <w:tcPr>
            <w:tcW w:w="8229" w:type="dxa"/>
          </w:tcPr>
          <w:p w:rsidR="002039F1" w:rsidRDefault="002039F1" w:rsidP="002039F1">
            <w:pPr>
              <w:rPr>
                <w:rFonts w:ascii="Arial" w:hAnsi="Arial" w:cs="Arial"/>
                <w:sz w:val="22"/>
                <w:szCs w:val="22"/>
                <w:lang w:val="en-GB"/>
              </w:rPr>
            </w:pPr>
            <w:r>
              <w:rPr>
                <w:rFonts w:ascii="Arial" w:hAnsi="Arial" w:cs="Arial"/>
                <w:sz w:val="22"/>
                <w:szCs w:val="22"/>
                <w:lang w:val="en-GB"/>
              </w:rPr>
              <w:t>Moved by Councillor Patterson, seconded by Councillor Van Bynen,</w:t>
            </w:r>
          </w:p>
          <w:p w:rsidR="002039F1" w:rsidRDefault="002039F1" w:rsidP="002039F1">
            <w:pPr>
              <w:rPr>
                <w:rFonts w:ascii="Arial" w:hAnsi="Arial" w:cs="Arial"/>
                <w:sz w:val="22"/>
                <w:szCs w:val="22"/>
                <w:lang w:val="en-GB"/>
              </w:rPr>
            </w:pPr>
            <w:r>
              <w:rPr>
                <w:rFonts w:ascii="Arial" w:hAnsi="Arial" w:cs="Arial"/>
                <w:sz w:val="22"/>
                <w:szCs w:val="22"/>
                <w:lang w:val="en-GB"/>
              </w:rPr>
              <w:t>And Resolved:</w:t>
            </w:r>
          </w:p>
          <w:p w:rsidR="002039F1" w:rsidRDefault="002039F1" w:rsidP="002039F1">
            <w:pPr>
              <w:rPr>
                <w:rFonts w:ascii="Arial" w:hAnsi="Arial" w:cs="Arial"/>
                <w:sz w:val="22"/>
                <w:szCs w:val="22"/>
                <w:lang w:val="en-GB"/>
              </w:rPr>
            </w:pPr>
            <w:r>
              <w:rPr>
                <w:rFonts w:ascii="Arial" w:hAnsi="Arial" w:cs="Arial"/>
                <w:sz w:val="22"/>
                <w:szCs w:val="22"/>
                <w:lang w:val="en-GB"/>
              </w:rPr>
              <w:t xml:space="preserve">          That Council give final reading and adoption of the Village of Slocan Financial Plan (2016-2020) Bylaw, No. 650, 2016.</w:t>
            </w:r>
          </w:p>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rPr>
          <w:trHeight w:val="283"/>
        </w:trPr>
        <w:tc>
          <w:tcPr>
            <w:tcW w:w="2232" w:type="dxa"/>
          </w:tcPr>
          <w:p w:rsidR="002039F1" w:rsidRDefault="002039F1" w:rsidP="002039F1">
            <w:pPr>
              <w:pStyle w:val="QuickForma012"/>
              <w:tabs>
                <w:tab w:val="left" w:pos="-1440"/>
              </w:tabs>
              <w:rPr>
                <w:rFonts w:ascii="Arial" w:hAnsi="Arial" w:cs="Arial"/>
                <w:lang w:val="en-GB"/>
              </w:rPr>
            </w:pPr>
            <w:r>
              <w:rPr>
                <w:rFonts w:ascii="Arial" w:hAnsi="Arial" w:cs="Arial"/>
                <w:lang w:val="en-GB"/>
              </w:rPr>
              <w:t>Tax Rate Bylaw</w:t>
            </w:r>
          </w:p>
          <w:p w:rsidR="002039F1" w:rsidRDefault="002039F1" w:rsidP="002039F1">
            <w:pPr>
              <w:pStyle w:val="QuickForma012"/>
              <w:tabs>
                <w:tab w:val="left" w:pos="-1440"/>
              </w:tabs>
              <w:rPr>
                <w:rFonts w:ascii="Arial" w:hAnsi="Arial" w:cs="Arial"/>
                <w:lang w:val="en-GB"/>
              </w:rPr>
            </w:pPr>
            <w:r>
              <w:rPr>
                <w:rFonts w:ascii="Arial" w:hAnsi="Arial" w:cs="Arial"/>
                <w:lang w:val="en-GB"/>
              </w:rPr>
              <w:t>2016/110</w:t>
            </w:r>
          </w:p>
          <w:p w:rsidR="002039F1" w:rsidRDefault="002039F1" w:rsidP="002039F1">
            <w:pPr>
              <w:pStyle w:val="QuickForma012"/>
              <w:tabs>
                <w:tab w:val="left" w:pos="-1440"/>
              </w:tabs>
              <w:rPr>
                <w:rFonts w:ascii="Arial" w:hAnsi="Arial" w:cs="Arial"/>
                <w:u w:val="single"/>
                <w:lang w:val="en-GB"/>
              </w:rPr>
            </w:pPr>
          </w:p>
        </w:tc>
        <w:tc>
          <w:tcPr>
            <w:tcW w:w="8229" w:type="dxa"/>
          </w:tcPr>
          <w:p w:rsidR="002039F1" w:rsidRDefault="002039F1" w:rsidP="002039F1">
            <w:pPr>
              <w:rPr>
                <w:rFonts w:ascii="Arial" w:hAnsi="Arial" w:cs="Arial"/>
                <w:sz w:val="22"/>
                <w:szCs w:val="22"/>
                <w:lang w:val="en-GB"/>
              </w:rPr>
            </w:pPr>
            <w:r>
              <w:rPr>
                <w:rFonts w:ascii="Arial" w:hAnsi="Arial" w:cs="Arial"/>
                <w:sz w:val="22"/>
                <w:szCs w:val="22"/>
                <w:lang w:val="en-GB"/>
              </w:rPr>
              <w:t>Moved by Councillor Pelletier, seconded by Councillor Van Bynen,</w:t>
            </w:r>
          </w:p>
          <w:p w:rsidR="002039F1" w:rsidRDefault="002039F1" w:rsidP="002039F1">
            <w:pPr>
              <w:rPr>
                <w:rFonts w:ascii="Arial" w:hAnsi="Arial" w:cs="Arial"/>
                <w:sz w:val="22"/>
                <w:szCs w:val="22"/>
                <w:lang w:val="en-GB"/>
              </w:rPr>
            </w:pPr>
            <w:r>
              <w:rPr>
                <w:rFonts w:ascii="Arial" w:hAnsi="Arial" w:cs="Arial"/>
                <w:sz w:val="22"/>
                <w:szCs w:val="22"/>
                <w:lang w:val="en-GB"/>
              </w:rPr>
              <w:t>And Resolved:</w:t>
            </w:r>
          </w:p>
          <w:p w:rsidR="002039F1" w:rsidRDefault="002039F1" w:rsidP="002039F1">
            <w:pPr>
              <w:rPr>
                <w:rFonts w:ascii="Arial" w:hAnsi="Arial" w:cs="Arial"/>
                <w:sz w:val="22"/>
                <w:szCs w:val="22"/>
                <w:lang w:val="en-GB"/>
              </w:rPr>
            </w:pPr>
            <w:r>
              <w:rPr>
                <w:rFonts w:ascii="Arial" w:hAnsi="Arial" w:cs="Arial"/>
                <w:sz w:val="22"/>
                <w:szCs w:val="22"/>
                <w:lang w:val="en-GB"/>
              </w:rPr>
              <w:t xml:space="preserve">          That Council give final reading and adoption of the Village of Slocan Annual Tax Rate Bylaw, No. 651, 2016.</w:t>
            </w:r>
          </w:p>
          <w:p w:rsidR="002039F1" w:rsidRPr="00DE327A" w:rsidRDefault="002039F1" w:rsidP="002039F1">
            <w:pPr>
              <w:rPr>
                <w:rStyle w:val="QuickForma011"/>
                <w:rFonts w:ascii="Arial" w:hAnsi="Arial" w:cs="Arial"/>
                <w:lang w:val="en-GB"/>
              </w:rPr>
            </w:pP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2039F1" w:rsidP="0098222B">
            <w:pPr>
              <w:pStyle w:val="QuickForma012"/>
              <w:tabs>
                <w:tab w:val="left" w:pos="-1440"/>
              </w:tabs>
              <w:rPr>
                <w:rFonts w:ascii="Arial" w:hAnsi="Arial" w:cs="Arial"/>
                <w:lang w:val="en-GB"/>
              </w:rPr>
            </w:pPr>
            <w:r>
              <w:rPr>
                <w:rFonts w:ascii="Arial" w:hAnsi="Arial" w:cs="Arial"/>
                <w:lang w:val="en-GB"/>
              </w:rPr>
              <w:t>Councillor P</w:t>
            </w:r>
            <w:r w:rsidR="0098222B">
              <w:rPr>
                <w:rFonts w:ascii="Arial" w:hAnsi="Arial" w:cs="Arial"/>
                <w:lang w:val="en-GB"/>
              </w:rPr>
              <w:t>elletier</w:t>
            </w:r>
          </w:p>
        </w:tc>
        <w:tc>
          <w:tcPr>
            <w:tcW w:w="8229" w:type="dxa"/>
          </w:tcPr>
          <w:p w:rsidR="002039F1" w:rsidRDefault="002039F1" w:rsidP="0098222B">
            <w:pPr>
              <w:ind w:left="-18" w:firstLine="18"/>
              <w:rPr>
                <w:rStyle w:val="QuickForma011"/>
                <w:rFonts w:ascii="Arial" w:hAnsi="Arial" w:cs="Arial"/>
                <w:lang w:val="en-GB"/>
              </w:rPr>
            </w:pPr>
            <w:r>
              <w:rPr>
                <w:rStyle w:val="QuickForma011"/>
                <w:rFonts w:ascii="Arial" w:hAnsi="Arial" w:cs="Arial"/>
                <w:lang w:val="en-GB"/>
              </w:rPr>
              <w:t xml:space="preserve">Councillor </w:t>
            </w:r>
            <w:r w:rsidR="0098222B">
              <w:rPr>
                <w:rStyle w:val="QuickForma011"/>
                <w:rFonts w:ascii="Arial" w:hAnsi="Arial" w:cs="Arial"/>
                <w:lang w:val="en-GB"/>
              </w:rPr>
              <w:t>Pelletier commented on the School Board Draft Facilities Plan and the removal of SV16, closure of WE Graham.</w:t>
            </w:r>
          </w:p>
          <w:p w:rsidR="0098222B" w:rsidRPr="002E16EC" w:rsidRDefault="0098222B" w:rsidP="0098222B">
            <w:pPr>
              <w:ind w:left="-18" w:firstLine="18"/>
              <w:rPr>
                <w:rStyle w:val="QuickForma011"/>
                <w:rFonts w:ascii="Arial" w:hAnsi="Arial" w:cs="Arial"/>
                <w:lang w:val="en-GB"/>
              </w:rPr>
            </w:pPr>
          </w:p>
        </w:tc>
      </w:tr>
      <w:tr w:rsidR="002039F1" w:rsidRPr="00DD7EC5" w:rsidTr="00891602">
        <w:tc>
          <w:tcPr>
            <w:tcW w:w="2232" w:type="dxa"/>
          </w:tcPr>
          <w:p w:rsidR="002039F1" w:rsidRDefault="002039F1" w:rsidP="002039F1">
            <w:pPr>
              <w:pStyle w:val="QuickForma012"/>
              <w:tabs>
                <w:tab w:val="left" w:pos="-1440"/>
              </w:tabs>
              <w:rPr>
                <w:rFonts w:ascii="Arial" w:hAnsi="Arial" w:cs="Arial"/>
                <w:lang w:val="en-GB"/>
              </w:rPr>
            </w:pPr>
            <w:r>
              <w:rPr>
                <w:rFonts w:ascii="Arial" w:hAnsi="Arial" w:cs="Arial"/>
                <w:lang w:val="en-GB"/>
              </w:rPr>
              <w:t xml:space="preserve">Councillor </w:t>
            </w:r>
          </w:p>
          <w:p w:rsidR="002039F1" w:rsidRDefault="002039F1" w:rsidP="002039F1">
            <w:pPr>
              <w:pStyle w:val="QuickForma012"/>
              <w:tabs>
                <w:tab w:val="left" w:pos="-1440"/>
              </w:tabs>
              <w:rPr>
                <w:rFonts w:ascii="Arial" w:hAnsi="Arial" w:cs="Arial"/>
                <w:lang w:val="en-GB"/>
              </w:rPr>
            </w:pPr>
            <w:r>
              <w:rPr>
                <w:rFonts w:ascii="Arial" w:hAnsi="Arial" w:cs="Arial"/>
                <w:lang w:val="en-GB"/>
              </w:rPr>
              <w:t>Van Bynen</w:t>
            </w:r>
          </w:p>
        </w:tc>
        <w:tc>
          <w:tcPr>
            <w:tcW w:w="8229" w:type="dxa"/>
          </w:tcPr>
          <w:p w:rsidR="002039F1" w:rsidRDefault="002039F1" w:rsidP="0098222B">
            <w:pPr>
              <w:rPr>
                <w:rStyle w:val="QuickForma011"/>
                <w:rFonts w:ascii="Arial" w:hAnsi="Arial" w:cs="Arial"/>
                <w:lang w:val="en-GB"/>
              </w:rPr>
            </w:pPr>
            <w:r>
              <w:rPr>
                <w:rStyle w:val="QuickForma011"/>
                <w:rFonts w:ascii="Arial" w:hAnsi="Arial" w:cs="Arial"/>
                <w:lang w:val="en-GB"/>
              </w:rPr>
              <w:t xml:space="preserve">Councillor Van Bynen </w:t>
            </w:r>
            <w:r w:rsidR="0098222B">
              <w:rPr>
                <w:rStyle w:val="QuickForma011"/>
                <w:rFonts w:ascii="Arial" w:hAnsi="Arial" w:cs="Arial"/>
                <w:lang w:val="en-GB"/>
              </w:rPr>
              <w:t>commented</w:t>
            </w:r>
            <w:r>
              <w:rPr>
                <w:rStyle w:val="QuickForma011"/>
                <w:rFonts w:ascii="Arial" w:hAnsi="Arial" w:cs="Arial"/>
                <w:lang w:val="en-GB"/>
              </w:rPr>
              <w:t xml:space="preserve"> </w:t>
            </w:r>
            <w:r w:rsidR="0098222B">
              <w:rPr>
                <w:rStyle w:val="QuickForma011"/>
                <w:rFonts w:ascii="Arial" w:hAnsi="Arial" w:cs="Arial"/>
                <w:lang w:val="en-GB"/>
              </w:rPr>
              <w:t>on</w:t>
            </w:r>
            <w:r>
              <w:rPr>
                <w:rStyle w:val="QuickForma011"/>
                <w:rFonts w:ascii="Arial" w:hAnsi="Arial" w:cs="Arial"/>
                <w:lang w:val="en-GB"/>
              </w:rPr>
              <w:t xml:space="preserve"> the </w:t>
            </w:r>
            <w:r w:rsidR="0098222B">
              <w:rPr>
                <w:rStyle w:val="QuickForma011"/>
                <w:rFonts w:ascii="Arial" w:hAnsi="Arial" w:cs="Arial"/>
                <w:lang w:val="en-GB"/>
              </w:rPr>
              <w:t xml:space="preserve">Logger Sports flag arrangements, </w:t>
            </w:r>
            <w:r w:rsidR="00A57D04">
              <w:rPr>
                <w:rStyle w:val="QuickForma011"/>
                <w:rFonts w:ascii="Arial" w:hAnsi="Arial" w:cs="Arial"/>
                <w:lang w:val="en-GB"/>
              </w:rPr>
              <w:t>and reported</w:t>
            </w:r>
            <w:r w:rsidR="0098222B">
              <w:rPr>
                <w:rStyle w:val="QuickForma011"/>
                <w:rFonts w:ascii="Arial" w:hAnsi="Arial" w:cs="Arial"/>
                <w:lang w:val="en-GB"/>
              </w:rPr>
              <w:t xml:space="preserve"> that few complaints have been received about the beach parking lot closure. </w:t>
            </w:r>
          </w:p>
          <w:p w:rsidR="0098222B" w:rsidRPr="002E16EC" w:rsidRDefault="0098222B" w:rsidP="0098222B">
            <w:pPr>
              <w:rPr>
                <w:rStyle w:val="QuickForma011"/>
                <w:rFonts w:ascii="Arial" w:hAnsi="Arial" w:cs="Arial"/>
                <w:lang w:val="en-GB"/>
              </w:rPr>
            </w:pPr>
          </w:p>
        </w:tc>
      </w:tr>
      <w:tr w:rsidR="002039F1" w:rsidRPr="00DD7EC5" w:rsidTr="00891602">
        <w:tc>
          <w:tcPr>
            <w:tcW w:w="2232" w:type="dxa"/>
          </w:tcPr>
          <w:p w:rsidR="002039F1" w:rsidRPr="00371E36" w:rsidRDefault="002039F1" w:rsidP="002039F1">
            <w:pPr>
              <w:pStyle w:val="QuickForma012"/>
              <w:tabs>
                <w:tab w:val="left" w:pos="-1440"/>
              </w:tabs>
              <w:rPr>
                <w:rFonts w:ascii="Arial" w:hAnsi="Arial" w:cs="Arial"/>
                <w:lang w:val="en-GB"/>
              </w:rPr>
            </w:pPr>
            <w:r>
              <w:rPr>
                <w:rFonts w:ascii="Arial" w:hAnsi="Arial" w:cs="Arial"/>
                <w:lang w:val="en-GB"/>
              </w:rPr>
              <w:t>Mayor’s Report</w:t>
            </w: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r>
              <w:rPr>
                <w:rFonts w:ascii="Arial" w:hAnsi="Arial" w:cs="Arial"/>
                <w:lang w:val="en-GB"/>
              </w:rPr>
              <w:t>2016/111</w:t>
            </w: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p>
          <w:p w:rsidR="00C93816" w:rsidRDefault="00C93816" w:rsidP="002039F1">
            <w:pPr>
              <w:pStyle w:val="QuickForma012"/>
              <w:tabs>
                <w:tab w:val="left" w:pos="-1440"/>
              </w:tabs>
              <w:rPr>
                <w:rFonts w:ascii="Arial" w:hAnsi="Arial" w:cs="Arial"/>
                <w:lang w:val="en-GB"/>
              </w:rPr>
            </w:pPr>
          </w:p>
          <w:p w:rsidR="002039F1" w:rsidRPr="00DD7EC5" w:rsidRDefault="00087FC9" w:rsidP="002039F1">
            <w:pPr>
              <w:pStyle w:val="QuickForma012"/>
              <w:tabs>
                <w:tab w:val="left" w:pos="-1440"/>
              </w:tabs>
              <w:rPr>
                <w:rFonts w:ascii="Arial" w:hAnsi="Arial" w:cs="Arial"/>
                <w:strike/>
                <w:lang w:val="en-GB"/>
              </w:rPr>
            </w:pPr>
            <w:r>
              <w:rPr>
                <w:rFonts w:ascii="Arial" w:hAnsi="Arial" w:cs="Arial"/>
                <w:lang w:val="en-GB"/>
              </w:rPr>
              <w:t>2016/11</w:t>
            </w:r>
            <w:r w:rsidR="00A01065">
              <w:rPr>
                <w:rFonts w:ascii="Arial" w:hAnsi="Arial" w:cs="Arial"/>
                <w:lang w:val="en-GB"/>
              </w:rPr>
              <w:t>2</w:t>
            </w:r>
          </w:p>
        </w:tc>
        <w:tc>
          <w:tcPr>
            <w:tcW w:w="8229" w:type="dxa"/>
          </w:tcPr>
          <w:p w:rsidR="002039F1" w:rsidRDefault="002039F1" w:rsidP="002039F1">
            <w:pPr>
              <w:ind w:left="-18" w:firstLine="18"/>
              <w:rPr>
                <w:rStyle w:val="QuickForma011"/>
                <w:rFonts w:ascii="Arial" w:hAnsi="Arial" w:cs="Arial"/>
                <w:lang w:val="en-GB"/>
              </w:rPr>
            </w:pPr>
            <w:r>
              <w:rPr>
                <w:rStyle w:val="QuickForma011"/>
                <w:rFonts w:ascii="Arial" w:hAnsi="Arial" w:cs="Arial"/>
                <w:lang w:val="en-GB"/>
              </w:rPr>
              <w:t>The Mayor presented a verbal report of RDCK meetings and events. She also spoke to the Scho</w:t>
            </w:r>
            <w:r w:rsidR="00087FC9">
              <w:rPr>
                <w:rStyle w:val="QuickForma011"/>
                <w:rFonts w:ascii="Arial" w:hAnsi="Arial" w:cs="Arial"/>
                <w:lang w:val="en-GB"/>
              </w:rPr>
              <w:t>ol District 8 Facilities Plan.</w:t>
            </w:r>
          </w:p>
          <w:p w:rsidR="00087FC9" w:rsidRDefault="00087FC9" w:rsidP="002039F1">
            <w:pPr>
              <w:ind w:left="-18" w:firstLine="18"/>
              <w:rPr>
                <w:rStyle w:val="QuickForma011"/>
                <w:rFonts w:ascii="Arial" w:hAnsi="Arial" w:cs="Arial"/>
                <w:lang w:val="en-GB"/>
              </w:rPr>
            </w:pP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Moved by Councillor Pelletier, seconded by Councillor Van Bynen,</w:t>
            </w: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And Resolved:</w:t>
            </w: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 xml:space="preserve">           That staff look into obtaining an electric car charging station for Slocan</w:t>
            </w:r>
            <w:r w:rsidR="00C93816">
              <w:rPr>
                <w:rStyle w:val="QuickForma011"/>
                <w:rFonts w:ascii="Arial" w:hAnsi="Arial" w:cs="Arial"/>
                <w:lang w:val="en-GB"/>
              </w:rPr>
              <w:t xml:space="preserve"> and report back</w:t>
            </w:r>
            <w:r>
              <w:rPr>
                <w:rStyle w:val="QuickForma011"/>
                <w:rFonts w:ascii="Arial" w:hAnsi="Arial" w:cs="Arial"/>
                <w:lang w:val="en-GB"/>
              </w:rPr>
              <w:t>.</w:t>
            </w:r>
          </w:p>
          <w:p w:rsidR="00A01065" w:rsidRDefault="00A01065" w:rsidP="002039F1">
            <w:pPr>
              <w:ind w:left="-18" w:firstLine="18"/>
              <w:rPr>
                <w:rStyle w:val="QuickForma011"/>
                <w:rFonts w:ascii="Arial" w:hAnsi="Arial" w:cs="Arial"/>
                <w:lang w:val="en-GB"/>
              </w:rPr>
            </w:pPr>
          </w:p>
          <w:p w:rsidR="002039F1" w:rsidRPr="009611A5" w:rsidRDefault="002039F1" w:rsidP="002039F1">
            <w:pPr>
              <w:ind w:left="-18" w:firstLine="18"/>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087FC9">
              <w:rPr>
                <w:rStyle w:val="QuickForma011"/>
                <w:rFonts w:ascii="Arial" w:hAnsi="Arial" w:cs="Arial"/>
                <w:lang w:val="en-GB"/>
              </w:rPr>
              <w:t>Pelletier</w:t>
            </w:r>
            <w:r w:rsidRPr="002E16EC">
              <w:rPr>
                <w:rStyle w:val="QuickForma011"/>
                <w:rFonts w:ascii="Arial" w:hAnsi="Arial" w:cs="Arial"/>
                <w:lang w:val="en-GB"/>
              </w:rPr>
              <w:t xml:space="preserve">, seconded by Councillor </w:t>
            </w:r>
            <w:r w:rsidR="00087FC9">
              <w:rPr>
                <w:rStyle w:val="QuickForma011"/>
                <w:rFonts w:ascii="Arial" w:hAnsi="Arial" w:cs="Arial"/>
                <w:lang w:val="en-GB"/>
              </w:rPr>
              <w:t>Van Bynen</w:t>
            </w:r>
            <w:r w:rsidRPr="002E16EC">
              <w:rPr>
                <w:rStyle w:val="QuickForma011"/>
                <w:rFonts w:ascii="Arial" w:hAnsi="Arial" w:cs="Arial"/>
                <w:lang w:val="en-GB"/>
              </w:rPr>
              <w:t>,</w:t>
            </w:r>
          </w:p>
          <w:p w:rsidR="002039F1" w:rsidRPr="00371E36" w:rsidRDefault="002039F1" w:rsidP="002039F1">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2039F1" w:rsidRPr="00371E36" w:rsidRDefault="002039F1" w:rsidP="002039F1">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087FC9">
              <w:rPr>
                <w:rFonts w:ascii="Arial" w:hAnsi="Arial" w:cs="Arial"/>
                <w:color w:val="000000"/>
                <w:sz w:val="22"/>
                <w:szCs w:val="22"/>
                <w:lang w:val="en-GB"/>
              </w:rPr>
              <w:t>May</w:t>
            </w:r>
            <w:r>
              <w:rPr>
                <w:rFonts w:ascii="Arial" w:hAnsi="Arial" w:cs="Arial"/>
                <w:color w:val="000000"/>
                <w:sz w:val="22"/>
                <w:szCs w:val="22"/>
                <w:lang w:val="en-GB"/>
              </w:rPr>
              <w:t xml:space="preserve"> 2016 Mayor’s Report </w:t>
            </w:r>
            <w:r w:rsidRPr="00371E36">
              <w:rPr>
                <w:rFonts w:ascii="Arial" w:hAnsi="Arial" w:cs="Arial"/>
                <w:color w:val="000000"/>
                <w:sz w:val="22"/>
                <w:szCs w:val="22"/>
                <w:lang w:val="en-GB"/>
              </w:rPr>
              <w:t>be received for information.</w:t>
            </w:r>
          </w:p>
          <w:p w:rsidR="002039F1" w:rsidRPr="00DD7EC5" w:rsidRDefault="002039F1" w:rsidP="002039F1">
            <w:pPr>
              <w:rPr>
                <w:rFonts w:ascii="Arial" w:hAnsi="Arial" w:cs="Arial"/>
                <w:strike/>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Pr>
                <w:rFonts w:ascii="Arial" w:hAnsi="Arial" w:cs="Arial"/>
                <w:u w:val="single"/>
                <w:lang w:val="en-GB"/>
              </w:rPr>
              <w:t>Business Moved to Open Meeting</w:t>
            </w:r>
          </w:p>
        </w:tc>
        <w:tc>
          <w:tcPr>
            <w:tcW w:w="8229" w:type="dxa"/>
          </w:tcPr>
          <w:p w:rsidR="002039F1" w:rsidRPr="00DE327A" w:rsidRDefault="002039F1" w:rsidP="002039F1">
            <w:pPr>
              <w:ind w:left="-18"/>
              <w:rPr>
                <w:rFonts w:ascii="Arial" w:hAnsi="Arial" w:cs="Arial"/>
                <w:color w:val="000000"/>
                <w:sz w:val="22"/>
                <w:szCs w:val="22"/>
                <w:lang w:val="en-GB"/>
              </w:rPr>
            </w:pPr>
          </w:p>
        </w:tc>
      </w:tr>
      <w:tr w:rsidR="002039F1" w:rsidRPr="00DE327A" w:rsidTr="00891602">
        <w:tc>
          <w:tcPr>
            <w:tcW w:w="2232" w:type="dxa"/>
          </w:tcPr>
          <w:p w:rsidR="002039F1" w:rsidRDefault="00800C18" w:rsidP="002039F1">
            <w:pPr>
              <w:pStyle w:val="QuickForma012"/>
              <w:tabs>
                <w:tab w:val="left" w:pos="-1440"/>
              </w:tabs>
              <w:ind w:right="-108"/>
              <w:rPr>
                <w:rFonts w:ascii="Arial" w:hAnsi="Arial" w:cs="Arial"/>
                <w:lang w:val="en-GB"/>
              </w:rPr>
            </w:pPr>
            <w:r>
              <w:rPr>
                <w:rFonts w:ascii="Arial" w:hAnsi="Arial" w:cs="Arial"/>
                <w:lang w:val="en-GB"/>
              </w:rPr>
              <w:t>Letter of Complaint</w:t>
            </w:r>
          </w:p>
          <w:p w:rsidR="002039F1" w:rsidRPr="00D1057F" w:rsidRDefault="002039F1" w:rsidP="002039F1">
            <w:pPr>
              <w:pStyle w:val="QuickForma012"/>
              <w:tabs>
                <w:tab w:val="left" w:pos="-1440"/>
              </w:tabs>
              <w:ind w:right="-108"/>
              <w:rPr>
                <w:rFonts w:ascii="Arial" w:hAnsi="Arial" w:cs="Arial"/>
                <w:lang w:val="en-GB"/>
              </w:rPr>
            </w:pPr>
          </w:p>
        </w:tc>
        <w:tc>
          <w:tcPr>
            <w:tcW w:w="8229" w:type="dxa"/>
          </w:tcPr>
          <w:p w:rsidR="008E29F5" w:rsidRDefault="002039F1" w:rsidP="008E29F5">
            <w:pPr>
              <w:rPr>
                <w:rFonts w:ascii="Arial" w:hAnsi="Arial" w:cs="Arial"/>
                <w:color w:val="000000"/>
                <w:sz w:val="22"/>
                <w:szCs w:val="22"/>
                <w:lang w:val="en-GB"/>
              </w:rPr>
            </w:pPr>
            <w:r>
              <w:rPr>
                <w:rFonts w:ascii="Arial" w:hAnsi="Arial" w:cs="Arial"/>
                <w:color w:val="000000"/>
                <w:sz w:val="22"/>
                <w:szCs w:val="22"/>
                <w:lang w:val="en-GB"/>
              </w:rPr>
              <w:t xml:space="preserve">A </w:t>
            </w:r>
            <w:r w:rsidR="00800C18">
              <w:rPr>
                <w:rFonts w:ascii="Arial" w:hAnsi="Arial" w:cs="Arial"/>
                <w:color w:val="000000"/>
                <w:sz w:val="22"/>
                <w:szCs w:val="22"/>
                <w:lang w:val="en-GB"/>
              </w:rPr>
              <w:t xml:space="preserve">letter of complaint was received from a </w:t>
            </w:r>
            <w:r w:rsidR="00C33AD9">
              <w:rPr>
                <w:rFonts w:ascii="Arial" w:hAnsi="Arial" w:cs="Arial"/>
                <w:color w:val="000000"/>
                <w:sz w:val="22"/>
                <w:szCs w:val="22"/>
                <w:lang w:val="en-GB"/>
              </w:rPr>
              <w:t xml:space="preserve">Slocan </w:t>
            </w:r>
            <w:r w:rsidR="00800C18">
              <w:rPr>
                <w:rFonts w:ascii="Arial" w:hAnsi="Arial" w:cs="Arial"/>
                <w:color w:val="000000"/>
                <w:sz w:val="22"/>
                <w:szCs w:val="22"/>
                <w:lang w:val="en-GB"/>
              </w:rPr>
              <w:t xml:space="preserve">resident listing three </w:t>
            </w:r>
            <w:r w:rsidR="008E29F5">
              <w:rPr>
                <w:rFonts w:ascii="Arial" w:hAnsi="Arial" w:cs="Arial"/>
                <w:color w:val="000000"/>
                <w:sz w:val="22"/>
                <w:szCs w:val="22"/>
                <w:lang w:val="en-GB"/>
              </w:rPr>
              <w:t>issues: animal control, 1012 Slocan Street, and an excess of trailers parked at a neighbouring property. The CAO provided a report to Council a</w:t>
            </w:r>
            <w:r w:rsidR="00301A33">
              <w:rPr>
                <w:rFonts w:ascii="Arial" w:hAnsi="Arial" w:cs="Arial"/>
                <w:color w:val="000000"/>
                <w:sz w:val="22"/>
                <w:szCs w:val="22"/>
                <w:lang w:val="en-GB"/>
              </w:rPr>
              <w:t>ddressing the ladder two issues, as Animal Control is currently being investigated by staff.</w:t>
            </w:r>
          </w:p>
          <w:p w:rsidR="008E29F5" w:rsidRDefault="008E29F5" w:rsidP="008E29F5">
            <w:pPr>
              <w:rPr>
                <w:rFonts w:ascii="Arial" w:hAnsi="Arial" w:cs="Arial"/>
                <w:color w:val="000000"/>
                <w:sz w:val="22"/>
                <w:szCs w:val="22"/>
                <w:lang w:val="en-GB"/>
              </w:rPr>
            </w:pPr>
          </w:p>
          <w:p w:rsidR="008E29F5" w:rsidRDefault="008E29F5" w:rsidP="008E29F5">
            <w:pPr>
              <w:rPr>
                <w:rFonts w:ascii="Arial" w:hAnsi="Arial" w:cs="Arial"/>
                <w:color w:val="000000"/>
                <w:sz w:val="22"/>
                <w:szCs w:val="22"/>
                <w:lang w:val="en-GB"/>
              </w:rPr>
            </w:pPr>
            <w:r w:rsidRPr="008E29F5">
              <w:rPr>
                <w:rFonts w:ascii="Arial" w:hAnsi="Arial" w:cs="Arial"/>
                <w:color w:val="000000"/>
                <w:sz w:val="22"/>
                <w:szCs w:val="22"/>
                <w:u w:val="single"/>
                <w:lang w:val="en-GB"/>
              </w:rPr>
              <w:t>1012 Slocan Street</w:t>
            </w:r>
            <w:r>
              <w:rPr>
                <w:rFonts w:ascii="Arial" w:hAnsi="Arial" w:cs="Arial"/>
                <w:color w:val="000000"/>
                <w:sz w:val="22"/>
                <w:szCs w:val="22"/>
                <w:u w:val="single"/>
                <w:lang w:val="en-GB"/>
              </w:rPr>
              <w:br/>
            </w:r>
            <w:r>
              <w:rPr>
                <w:rFonts w:ascii="Arial" w:hAnsi="Arial" w:cs="Arial"/>
                <w:color w:val="000000"/>
                <w:sz w:val="22"/>
                <w:szCs w:val="22"/>
                <w:lang w:val="en-GB"/>
              </w:rPr>
              <w:t>Letter from resident addressed concerns regarding this location growing marijuana, the smell in the neighbourhood, and safety of residents. Staff took much time to research these concerns, including a full review of bylaws, consultation with legal representation and consultation with the RCMP.</w:t>
            </w:r>
            <w:r w:rsidR="001D63B3">
              <w:rPr>
                <w:rFonts w:ascii="Arial" w:hAnsi="Arial" w:cs="Arial"/>
                <w:color w:val="000000"/>
                <w:sz w:val="22"/>
                <w:szCs w:val="22"/>
                <w:lang w:val="en-GB"/>
              </w:rPr>
              <w:br/>
              <w:t>FACTS:</w:t>
            </w:r>
          </w:p>
          <w:p w:rsidR="008E29F5" w:rsidRDefault="001D63B3" w:rsidP="001E0480">
            <w:pPr>
              <w:pStyle w:val="ListParagraph"/>
              <w:numPr>
                <w:ilvl w:val="0"/>
                <w:numId w:val="41"/>
              </w:numPr>
              <w:ind w:left="252" w:hanging="270"/>
              <w:rPr>
                <w:rFonts w:ascii="Arial" w:hAnsi="Arial" w:cs="Arial"/>
                <w:color w:val="000000"/>
                <w:sz w:val="22"/>
                <w:szCs w:val="22"/>
                <w:lang w:val="en-GB"/>
              </w:rPr>
            </w:pPr>
            <w:r w:rsidRPr="001D63B3">
              <w:rPr>
                <w:rFonts w:ascii="Arial" w:hAnsi="Arial" w:cs="Arial"/>
                <w:color w:val="000000"/>
                <w:sz w:val="22"/>
                <w:szCs w:val="22"/>
                <w:lang w:val="en-GB"/>
              </w:rPr>
              <w:t xml:space="preserve">The </w:t>
            </w:r>
            <w:r w:rsidRPr="001D63B3">
              <w:rPr>
                <w:rFonts w:ascii="Arial" w:hAnsi="Arial" w:cs="Arial"/>
                <w:i/>
                <w:color w:val="000000"/>
                <w:sz w:val="22"/>
                <w:szCs w:val="22"/>
                <w:lang w:val="en-GB"/>
              </w:rPr>
              <w:t xml:space="preserve">Marijuana for Medical Purposes Regulations Act </w:t>
            </w:r>
            <w:r w:rsidRPr="001D63B3">
              <w:rPr>
                <w:rFonts w:ascii="Arial" w:hAnsi="Arial" w:cs="Arial"/>
                <w:color w:val="000000"/>
                <w:sz w:val="22"/>
                <w:szCs w:val="22"/>
                <w:lang w:val="en-GB"/>
              </w:rPr>
              <w:t xml:space="preserve">(MMPR) was registered June 7, 2013. The MMPR provided for a highly-regulated system of commercial </w:t>
            </w:r>
            <w:r w:rsidRPr="001D63B3">
              <w:rPr>
                <w:rFonts w:ascii="Arial" w:hAnsi="Arial" w:cs="Arial"/>
                <w:color w:val="000000"/>
                <w:sz w:val="22"/>
                <w:szCs w:val="22"/>
                <w:lang w:val="en-GB"/>
              </w:rPr>
              <w:lastRenderedPageBreak/>
              <w:t xml:space="preserve">licensed producers who can only distribute to authorized users. Health Canada issued production licenses to those who complied with all requirements of the </w:t>
            </w:r>
            <w:r w:rsidRPr="001D63B3">
              <w:rPr>
                <w:rFonts w:ascii="Arial" w:hAnsi="Arial" w:cs="Arial"/>
                <w:i/>
                <w:color w:val="000000"/>
                <w:sz w:val="22"/>
                <w:szCs w:val="22"/>
                <w:lang w:val="en-GB"/>
              </w:rPr>
              <w:t>Act.</w:t>
            </w:r>
            <w:r w:rsidRPr="001D63B3">
              <w:rPr>
                <w:rFonts w:ascii="Arial" w:hAnsi="Arial" w:cs="Arial"/>
                <w:color w:val="000000"/>
                <w:sz w:val="22"/>
                <w:szCs w:val="22"/>
                <w:lang w:val="en-GB"/>
              </w:rPr>
              <w:t xml:space="preserve"> On February 24, 2016 the Federal Court released its judgement in the constitutional challenge to the MMRPs. In </w:t>
            </w:r>
            <w:r w:rsidRPr="001D63B3">
              <w:rPr>
                <w:rFonts w:ascii="Arial" w:hAnsi="Arial" w:cs="Arial"/>
                <w:i/>
                <w:color w:val="000000"/>
                <w:sz w:val="22"/>
                <w:szCs w:val="22"/>
                <w:lang w:val="en-GB"/>
              </w:rPr>
              <w:t xml:space="preserve">Allard vs. Canada, </w:t>
            </w:r>
            <w:r w:rsidRPr="001D63B3">
              <w:rPr>
                <w:rFonts w:ascii="Arial" w:hAnsi="Arial" w:cs="Arial"/>
                <w:color w:val="000000"/>
                <w:sz w:val="22"/>
                <w:szCs w:val="22"/>
                <w:lang w:val="en-GB"/>
              </w:rPr>
              <w:t>the Court ordered that the MMPR</w:t>
            </w:r>
            <w:r>
              <w:rPr>
                <w:rFonts w:ascii="Arial" w:hAnsi="Arial" w:cs="Arial"/>
                <w:color w:val="000000"/>
                <w:sz w:val="22"/>
                <w:szCs w:val="22"/>
                <w:lang w:val="en-GB"/>
              </w:rPr>
              <w:t>s were declared of no force and effect. The declaration was suspended for 6 months to enable the Federal Government to adopt new regulations. The order dated March 21, 2014, preserving the rights under the MMPR regime, will remain in effect until the Federal Court orders otherwise. At present, it remains legal to possess marijuana pursuant to an MMAR license or authorization.</w:t>
            </w:r>
          </w:p>
          <w:p w:rsidR="001D63B3" w:rsidRDefault="00F66A8D"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As the physical address of the facility is listed on the Personal Use License</w:t>
            </w:r>
            <w:r w:rsidR="00B2770E">
              <w:rPr>
                <w:rFonts w:ascii="Arial" w:hAnsi="Arial" w:cs="Arial"/>
                <w:color w:val="000000"/>
                <w:sz w:val="22"/>
                <w:szCs w:val="22"/>
                <w:lang w:val="en-GB"/>
              </w:rPr>
              <w:t>, it is under complete Federal Jurisdiction. Health Canada has approved and assigned the location which therefor overrides Village zoning.</w:t>
            </w:r>
          </w:p>
          <w:p w:rsidR="007B3485" w:rsidRDefault="007B3485"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The only Village Bylaw that can regulate this facility is Business Licensing – all other scopes of regulation are strictly under Federal Jurisdiction.</w:t>
            </w:r>
          </w:p>
          <w:p w:rsidR="00B2770E" w:rsidRDefault="00B2770E"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Occupant of the facility will need to adhere to the Business License regulations</w:t>
            </w:r>
            <w:r w:rsidR="008173F3">
              <w:rPr>
                <w:rFonts w:ascii="Arial" w:hAnsi="Arial" w:cs="Arial"/>
                <w:color w:val="000000"/>
                <w:sz w:val="22"/>
                <w:szCs w:val="22"/>
                <w:lang w:val="en-GB"/>
              </w:rPr>
              <w:t>, including a Change of Use Permit</w:t>
            </w:r>
            <w:r>
              <w:rPr>
                <w:rFonts w:ascii="Arial" w:hAnsi="Arial" w:cs="Arial"/>
                <w:color w:val="000000"/>
                <w:sz w:val="22"/>
                <w:szCs w:val="22"/>
                <w:lang w:val="en-GB"/>
              </w:rPr>
              <w:t>.</w:t>
            </w:r>
          </w:p>
          <w:p w:rsidR="00B2770E" w:rsidRDefault="00B2770E"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A Change of Use Permit has been received by the Village and is in process.</w:t>
            </w:r>
          </w:p>
          <w:p w:rsidR="008173F3" w:rsidRDefault="008173F3"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RCMP are aware of the facility and have advised staff that it is completely legal and under Federal Jurisdiction.</w:t>
            </w:r>
          </w:p>
          <w:p w:rsidR="00190D04" w:rsidRDefault="00190D04"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Based on UBCM Resolution and internet research, many other local governments are faced with Federally-regulated facilities and neighbourhood complaints.</w:t>
            </w:r>
          </w:p>
          <w:p w:rsidR="00B2770E" w:rsidRDefault="00B2770E" w:rsidP="001E0480">
            <w:pPr>
              <w:pStyle w:val="ListParagraph"/>
              <w:numPr>
                <w:ilvl w:val="0"/>
                <w:numId w:val="41"/>
              </w:numPr>
              <w:ind w:left="252" w:hanging="270"/>
              <w:rPr>
                <w:rFonts w:ascii="Arial" w:hAnsi="Arial" w:cs="Arial"/>
                <w:color w:val="000000"/>
                <w:sz w:val="22"/>
                <w:szCs w:val="22"/>
                <w:lang w:val="en-GB"/>
              </w:rPr>
            </w:pPr>
            <w:r>
              <w:rPr>
                <w:rFonts w:ascii="Arial" w:hAnsi="Arial" w:cs="Arial"/>
                <w:color w:val="000000"/>
                <w:sz w:val="22"/>
                <w:szCs w:val="22"/>
                <w:lang w:val="en-GB"/>
              </w:rPr>
              <w:t>All residents concerned are encouraged to forward comments to the MLA.</w:t>
            </w:r>
          </w:p>
          <w:p w:rsidR="009F763C" w:rsidRDefault="009F763C" w:rsidP="009F763C">
            <w:pPr>
              <w:rPr>
                <w:rFonts w:ascii="Arial" w:hAnsi="Arial" w:cs="Arial"/>
                <w:color w:val="000000"/>
                <w:sz w:val="22"/>
                <w:szCs w:val="22"/>
                <w:lang w:val="en-GB"/>
              </w:rPr>
            </w:pPr>
          </w:p>
          <w:p w:rsidR="009F763C" w:rsidRDefault="009F763C" w:rsidP="009F763C">
            <w:pPr>
              <w:rPr>
                <w:rFonts w:ascii="Arial" w:hAnsi="Arial" w:cs="Arial"/>
                <w:color w:val="000000"/>
                <w:sz w:val="22"/>
                <w:szCs w:val="22"/>
                <w:u w:val="single"/>
                <w:lang w:val="en-GB"/>
              </w:rPr>
            </w:pPr>
            <w:r w:rsidRPr="009F763C">
              <w:rPr>
                <w:rFonts w:ascii="Arial" w:hAnsi="Arial" w:cs="Arial"/>
                <w:color w:val="000000"/>
                <w:sz w:val="22"/>
                <w:szCs w:val="22"/>
                <w:u w:val="single"/>
                <w:lang w:val="en-GB"/>
              </w:rPr>
              <w:t>Travel Trailers</w:t>
            </w:r>
          </w:p>
          <w:p w:rsidR="009F763C" w:rsidRDefault="009F763C" w:rsidP="009F763C">
            <w:pPr>
              <w:rPr>
                <w:rFonts w:ascii="Arial" w:hAnsi="Arial" w:cs="Arial"/>
                <w:color w:val="000000"/>
                <w:sz w:val="22"/>
                <w:szCs w:val="22"/>
                <w:lang w:val="en-GB"/>
              </w:rPr>
            </w:pPr>
            <w:r>
              <w:rPr>
                <w:rFonts w:ascii="Arial" w:hAnsi="Arial" w:cs="Arial"/>
                <w:color w:val="000000"/>
                <w:sz w:val="22"/>
                <w:szCs w:val="22"/>
                <w:lang w:val="en-GB"/>
              </w:rPr>
              <w:t>Resident complained about an excess of inhabited travel trailers situated on a neighbouring property and questioned if this was permitted under the Zoning Bylaw.</w:t>
            </w:r>
          </w:p>
          <w:p w:rsidR="009F763C" w:rsidRDefault="009F763C" w:rsidP="009F763C">
            <w:pPr>
              <w:pStyle w:val="ListParagraph"/>
              <w:numPr>
                <w:ilvl w:val="0"/>
                <w:numId w:val="42"/>
              </w:numPr>
              <w:ind w:left="252" w:hanging="270"/>
              <w:rPr>
                <w:rFonts w:ascii="Arial" w:hAnsi="Arial" w:cs="Arial"/>
                <w:color w:val="000000"/>
                <w:sz w:val="22"/>
                <w:szCs w:val="22"/>
                <w:lang w:val="en-GB"/>
              </w:rPr>
            </w:pPr>
            <w:r>
              <w:rPr>
                <w:rFonts w:ascii="Arial" w:hAnsi="Arial" w:cs="Arial"/>
                <w:color w:val="000000"/>
                <w:sz w:val="22"/>
                <w:szCs w:val="22"/>
                <w:lang w:val="en-GB"/>
              </w:rPr>
              <w:t xml:space="preserve">Slocan Zoning Bylaw, Section 4.14 (Temporary Residential Use) states: </w:t>
            </w:r>
          </w:p>
          <w:p w:rsidR="009F763C" w:rsidRDefault="009F763C" w:rsidP="009F763C">
            <w:pPr>
              <w:pStyle w:val="ListParagraph"/>
              <w:numPr>
                <w:ilvl w:val="0"/>
                <w:numId w:val="43"/>
              </w:numPr>
              <w:rPr>
                <w:rFonts w:ascii="Arial" w:hAnsi="Arial" w:cs="Arial"/>
                <w:color w:val="000000"/>
                <w:sz w:val="22"/>
                <w:szCs w:val="22"/>
                <w:lang w:val="en-GB"/>
              </w:rPr>
            </w:pPr>
            <w:r>
              <w:rPr>
                <w:rFonts w:ascii="Arial" w:hAnsi="Arial" w:cs="Arial"/>
                <w:color w:val="000000"/>
                <w:sz w:val="22"/>
                <w:szCs w:val="22"/>
                <w:lang w:val="en-GB"/>
              </w:rPr>
              <w:t>Unless specifically permitted in this Bylaw, the use of any lot for camping or campground purposes is prohibited;</w:t>
            </w:r>
          </w:p>
          <w:p w:rsidR="009F763C" w:rsidRDefault="009F763C" w:rsidP="009F763C">
            <w:pPr>
              <w:pStyle w:val="ListParagraph"/>
              <w:numPr>
                <w:ilvl w:val="0"/>
                <w:numId w:val="43"/>
              </w:numPr>
              <w:rPr>
                <w:rFonts w:ascii="Arial" w:hAnsi="Arial" w:cs="Arial"/>
                <w:color w:val="000000"/>
                <w:sz w:val="22"/>
                <w:szCs w:val="22"/>
                <w:lang w:val="en-GB"/>
              </w:rPr>
            </w:pPr>
            <w:r>
              <w:rPr>
                <w:rFonts w:ascii="Arial" w:hAnsi="Arial" w:cs="Arial"/>
                <w:color w:val="000000"/>
                <w:sz w:val="22"/>
                <w:szCs w:val="22"/>
                <w:lang w:val="en-GB"/>
              </w:rPr>
              <w:t>Notwithstanding subsection (1), temporary campground use by not more than one trailer, camper, tent, recreation vehicle or similar shelter, but not a mobile home, is permitted on any lot for a period not to exceed 14 consecutive days;</w:t>
            </w:r>
          </w:p>
          <w:p w:rsidR="009F763C" w:rsidRDefault="009F763C" w:rsidP="009F763C">
            <w:pPr>
              <w:pStyle w:val="ListParagraph"/>
              <w:numPr>
                <w:ilvl w:val="0"/>
                <w:numId w:val="43"/>
              </w:numPr>
              <w:rPr>
                <w:rFonts w:ascii="Arial" w:hAnsi="Arial" w:cs="Arial"/>
                <w:color w:val="000000"/>
                <w:sz w:val="22"/>
                <w:szCs w:val="22"/>
                <w:lang w:val="en-GB"/>
              </w:rPr>
            </w:pPr>
            <w:r>
              <w:rPr>
                <w:rFonts w:ascii="Arial" w:hAnsi="Arial" w:cs="Arial"/>
                <w:color w:val="000000"/>
                <w:sz w:val="22"/>
                <w:szCs w:val="22"/>
                <w:lang w:val="en-GB"/>
              </w:rPr>
              <w:t>At the conclusion of any temporary residential campground use permitted under subsection (2), no camping or campground use is permitted on the same lot for the following five days;</w:t>
            </w:r>
          </w:p>
          <w:p w:rsidR="009F763C" w:rsidRDefault="009F763C" w:rsidP="009F763C">
            <w:pPr>
              <w:pStyle w:val="ListParagraph"/>
              <w:numPr>
                <w:ilvl w:val="0"/>
                <w:numId w:val="43"/>
              </w:numPr>
              <w:rPr>
                <w:rFonts w:ascii="Arial" w:hAnsi="Arial" w:cs="Arial"/>
                <w:color w:val="000000"/>
                <w:sz w:val="22"/>
                <w:szCs w:val="22"/>
                <w:lang w:val="en-GB"/>
              </w:rPr>
            </w:pPr>
            <w:r>
              <w:rPr>
                <w:rFonts w:ascii="Arial" w:hAnsi="Arial" w:cs="Arial"/>
                <w:color w:val="000000"/>
                <w:sz w:val="22"/>
                <w:szCs w:val="22"/>
                <w:lang w:val="en-GB"/>
              </w:rPr>
              <w:t>The use of a tent, trailer, motor home or other recreational vehicle as a permanent residence is prohibited.</w:t>
            </w:r>
          </w:p>
          <w:p w:rsidR="009F763C" w:rsidRDefault="009F763C" w:rsidP="009F763C">
            <w:pPr>
              <w:pStyle w:val="ListParagraph"/>
              <w:numPr>
                <w:ilvl w:val="0"/>
                <w:numId w:val="42"/>
              </w:numPr>
              <w:ind w:left="252" w:hanging="270"/>
              <w:rPr>
                <w:rFonts w:ascii="Arial" w:hAnsi="Arial" w:cs="Arial"/>
                <w:color w:val="000000"/>
                <w:sz w:val="22"/>
                <w:szCs w:val="22"/>
                <w:lang w:val="en-GB"/>
              </w:rPr>
            </w:pPr>
            <w:r>
              <w:rPr>
                <w:rFonts w:ascii="Arial" w:hAnsi="Arial" w:cs="Arial"/>
                <w:color w:val="000000"/>
                <w:sz w:val="22"/>
                <w:szCs w:val="22"/>
                <w:lang w:val="en-GB"/>
              </w:rPr>
              <w:t>It has been observed that three travel trailers are being used for residential purposes and Council resolved:</w:t>
            </w:r>
          </w:p>
          <w:p w:rsidR="009F763C" w:rsidRDefault="009F763C" w:rsidP="009F763C">
            <w:pPr>
              <w:ind w:left="252"/>
              <w:rPr>
                <w:rStyle w:val="QuickForma011"/>
                <w:rFonts w:ascii="Arial" w:hAnsi="Arial" w:cs="Arial"/>
                <w:lang w:val="en-GB"/>
              </w:rPr>
            </w:pPr>
            <w:r>
              <w:rPr>
                <w:rStyle w:val="QuickForma011"/>
                <w:rFonts w:ascii="Arial" w:hAnsi="Arial" w:cs="Arial"/>
                <w:i/>
                <w:lang w:val="en-GB"/>
              </w:rPr>
              <w:t>“T</w:t>
            </w:r>
            <w:r w:rsidRPr="009F763C">
              <w:rPr>
                <w:rStyle w:val="QuickForma011"/>
                <w:rFonts w:ascii="Arial" w:hAnsi="Arial" w:cs="Arial"/>
                <w:i/>
                <w:lang w:val="en-GB"/>
              </w:rPr>
              <w:t xml:space="preserve">hat Council allow the trailers to remain on </w:t>
            </w:r>
            <w:r>
              <w:rPr>
                <w:rStyle w:val="QuickForma011"/>
                <w:rFonts w:ascii="Arial" w:hAnsi="Arial" w:cs="Arial"/>
                <w:i/>
                <w:lang w:val="en-GB"/>
              </w:rPr>
              <w:t>the</w:t>
            </w:r>
            <w:r w:rsidRPr="009F763C">
              <w:rPr>
                <w:rStyle w:val="QuickForma011"/>
                <w:rFonts w:ascii="Arial" w:hAnsi="Arial" w:cs="Arial"/>
                <w:i/>
                <w:lang w:val="en-GB"/>
              </w:rPr>
              <w:t xml:space="preserve"> property for an additional 14 days, pursuant to section 4.14 of the Zoning Bylaw, to allow for an alternate location for the trailers to be placed</w:t>
            </w:r>
            <w:r>
              <w:rPr>
                <w:rStyle w:val="QuickForma011"/>
                <w:rFonts w:ascii="Arial" w:hAnsi="Arial" w:cs="Arial"/>
                <w:lang w:val="en-GB"/>
              </w:rPr>
              <w:t>”.</w:t>
            </w:r>
          </w:p>
          <w:p w:rsidR="00301A33" w:rsidRDefault="00301A33" w:rsidP="009F763C">
            <w:pPr>
              <w:ind w:left="252"/>
              <w:rPr>
                <w:rStyle w:val="QuickForma011"/>
                <w:rFonts w:ascii="Arial" w:hAnsi="Arial" w:cs="Arial"/>
                <w:lang w:val="en-GB"/>
              </w:rPr>
            </w:pPr>
          </w:p>
          <w:p w:rsidR="002039F1" w:rsidRPr="00D1057F" w:rsidRDefault="00301A33" w:rsidP="008E29F5">
            <w:pPr>
              <w:rPr>
                <w:rFonts w:ascii="Arial" w:hAnsi="Arial" w:cs="Arial"/>
                <w:color w:val="000000"/>
                <w:sz w:val="22"/>
                <w:szCs w:val="22"/>
                <w:lang w:val="en-GB"/>
              </w:rPr>
            </w:pPr>
            <w:r>
              <w:rPr>
                <w:rStyle w:val="QuickForma011"/>
                <w:rFonts w:ascii="Arial" w:hAnsi="Arial" w:cs="Arial"/>
                <w:lang w:val="en-GB"/>
              </w:rPr>
              <w:t>As per In-Camera resolution #2016/c74, Council moved the above-listed complaints out of camera, including the accompanying legal and supplementary information related to the issues.</w:t>
            </w: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lastRenderedPageBreak/>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19096E" w:rsidP="002039F1">
            <w:pPr>
              <w:pStyle w:val="QuickForma012"/>
              <w:tabs>
                <w:tab w:val="left" w:pos="-1440"/>
              </w:tabs>
              <w:rPr>
                <w:rFonts w:ascii="Arial" w:hAnsi="Arial" w:cs="Arial"/>
                <w:lang w:val="en-GB"/>
              </w:rPr>
            </w:pPr>
            <w:r>
              <w:rPr>
                <w:rFonts w:ascii="Arial" w:hAnsi="Arial" w:cs="Arial"/>
                <w:lang w:val="en-GB"/>
              </w:rPr>
              <w:t>Myers</w:t>
            </w:r>
          </w:p>
        </w:tc>
        <w:tc>
          <w:tcPr>
            <w:tcW w:w="8229" w:type="dxa"/>
          </w:tcPr>
          <w:p w:rsidR="0019096E" w:rsidRDefault="0019096E" w:rsidP="002039F1">
            <w:pPr>
              <w:rPr>
                <w:rFonts w:ascii="Arial" w:hAnsi="Arial" w:cs="Arial"/>
                <w:color w:val="000000"/>
                <w:sz w:val="22"/>
                <w:szCs w:val="22"/>
                <w:lang w:val="en-GB"/>
              </w:rPr>
            </w:pPr>
            <w:r>
              <w:rPr>
                <w:rFonts w:ascii="Arial" w:hAnsi="Arial" w:cs="Arial"/>
                <w:color w:val="000000"/>
                <w:sz w:val="22"/>
                <w:szCs w:val="22"/>
                <w:lang w:val="en-GB"/>
              </w:rPr>
              <w:t>Connie Myers commented on Mayor Lunn’s AKBLG Report and the Kimberly Solar Power Project.</w:t>
            </w:r>
          </w:p>
          <w:p w:rsidR="0019096E" w:rsidRDefault="0019096E" w:rsidP="002039F1">
            <w:pPr>
              <w:rPr>
                <w:rFonts w:ascii="Arial" w:hAnsi="Arial" w:cs="Arial"/>
                <w:color w:val="000000"/>
                <w:sz w:val="22"/>
                <w:szCs w:val="22"/>
                <w:lang w:val="en-GB"/>
              </w:rPr>
            </w:pPr>
            <w:r>
              <w:rPr>
                <w:rFonts w:ascii="Arial" w:hAnsi="Arial" w:cs="Arial"/>
                <w:color w:val="000000"/>
                <w:sz w:val="22"/>
                <w:szCs w:val="22"/>
                <w:lang w:val="en-GB"/>
              </w:rPr>
              <w:t xml:space="preserve"> </w:t>
            </w:r>
          </w:p>
        </w:tc>
      </w:tr>
      <w:tr w:rsidR="002039F1" w:rsidRPr="00C666F5" w:rsidTr="00891602">
        <w:tc>
          <w:tcPr>
            <w:tcW w:w="2232" w:type="dxa"/>
          </w:tcPr>
          <w:p w:rsidR="002039F1" w:rsidRPr="00A61551" w:rsidRDefault="002039F1" w:rsidP="002039F1">
            <w:pPr>
              <w:pStyle w:val="QuickForma012"/>
              <w:tabs>
                <w:tab w:val="left" w:pos="-1440"/>
              </w:tabs>
              <w:rPr>
                <w:rFonts w:ascii="Arial" w:hAnsi="Arial" w:cs="Arial"/>
                <w:lang w:val="en-GB"/>
              </w:rPr>
            </w:pPr>
            <w:r>
              <w:rPr>
                <w:rFonts w:ascii="Arial" w:hAnsi="Arial" w:cs="Arial"/>
                <w:lang w:val="en-GB"/>
              </w:rPr>
              <w:t>Dufault</w:t>
            </w:r>
          </w:p>
        </w:tc>
        <w:tc>
          <w:tcPr>
            <w:tcW w:w="8229" w:type="dxa"/>
          </w:tcPr>
          <w:p w:rsidR="002039F1" w:rsidRDefault="002039F1" w:rsidP="002039F1">
            <w:pPr>
              <w:rPr>
                <w:rFonts w:ascii="Arial" w:hAnsi="Arial" w:cs="Arial"/>
                <w:color w:val="000000"/>
                <w:sz w:val="22"/>
                <w:szCs w:val="22"/>
                <w:lang w:val="en-GB"/>
              </w:rPr>
            </w:pPr>
            <w:r>
              <w:rPr>
                <w:rFonts w:ascii="Arial" w:hAnsi="Arial" w:cs="Arial"/>
                <w:color w:val="000000"/>
                <w:sz w:val="22"/>
                <w:szCs w:val="22"/>
                <w:lang w:val="en-GB"/>
              </w:rPr>
              <w:t xml:space="preserve">Denise Dufault requested Council support for a Streamkeepers’ initiative, to </w:t>
            </w:r>
            <w:r w:rsidR="0019096E">
              <w:rPr>
                <w:rFonts w:ascii="Arial" w:hAnsi="Arial" w:cs="Arial"/>
                <w:color w:val="000000"/>
                <w:sz w:val="22"/>
                <w:szCs w:val="22"/>
                <w:lang w:val="en-GB"/>
              </w:rPr>
              <w:t xml:space="preserve">replace all invasive species at the Owl Walk with native species. Mayor Lunn suggested more information would need to be provided prior to making this decision and that a meeting should be set up with the Owl Walk Committee. </w:t>
            </w:r>
          </w:p>
          <w:p w:rsidR="002039F1" w:rsidRPr="00A61551" w:rsidRDefault="002039F1" w:rsidP="002039F1">
            <w:pPr>
              <w:rPr>
                <w:rFonts w:ascii="Arial" w:hAnsi="Arial" w:cs="Arial"/>
                <w:color w:val="000000"/>
                <w:sz w:val="22"/>
                <w:szCs w:val="22"/>
                <w:lang w:val="en-GB"/>
              </w:rPr>
            </w:pPr>
          </w:p>
        </w:tc>
      </w:tr>
      <w:tr w:rsidR="00497E9B" w:rsidRPr="00C666F5" w:rsidTr="00891602">
        <w:tc>
          <w:tcPr>
            <w:tcW w:w="2232" w:type="dxa"/>
          </w:tcPr>
          <w:p w:rsidR="00497E9B" w:rsidRDefault="00497E9B" w:rsidP="002039F1">
            <w:pPr>
              <w:pStyle w:val="QuickForma012"/>
              <w:tabs>
                <w:tab w:val="left" w:pos="-1440"/>
              </w:tabs>
              <w:rPr>
                <w:rFonts w:ascii="Arial" w:hAnsi="Arial" w:cs="Arial"/>
                <w:lang w:val="en-GB"/>
              </w:rPr>
            </w:pPr>
            <w:r>
              <w:rPr>
                <w:rFonts w:ascii="Arial" w:hAnsi="Arial" w:cs="Arial"/>
                <w:lang w:val="en-GB"/>
              </w:rPr>
              <w:t>Bouliane</w:t>
            </w:r>
          </w:p>
        </w:tc>
        <w:tc>
          <w:tcPr>
            <w:tcW w:w="8229" w:type="dxa"/>
          </w:tcPr>
          <w:p w:rsidR="00497E9B" w:rsidRDefault="00497E9B" w:rsidP="002039F1">
            <w:pPr>
              <w:rPr>
                <w:rFonts w:ascii="Arial" w:hAnsi="Arial" w:cs="Arial"/>
                <w:color w:val="000000"/>
                <w:sz w:val="22"/>
                <w:szCs w:val="22"/>
                <w:lang w:val="en-GB"/>
              </w:rPr>
            </w:pPr>
            <w:r>
              <w:rPr>
                <w:rFonts w:ascii="Arial" w:hAnsi="Arial" w:cs="Arial"/>
                <w:color w:val="000000"/>
                <w:sz w:val="22"/>
                <w:szCs w:val="22"/>
                <w:lang w:val="en-GB"/>
              </w:rPr>
              <w:t>Dave Bouliane intended to share a letter but retracted his request, to allow for other audience members more time to speak. Dave also commented that power for a boat wash station could be installed underground.</w:t>
            </w:r>
          </w:p>
          <w:p w:rsidR="00497E9B" w:rsidRDefault="00497E9B" w:rsidP="002039F1">
            <w:pPr>
              <w:rPr>
                <w:rFonts w:ascii="Arial" w:hAnsi="Arial" w:cs="Arial"/>
                <w:color w:val="000000"/>
                <w:sz w:val="22"/>
                <w:szCs w:val="22"/>
                <w:lang w:val="en-GB"/>
              </w:rPr>
            </w:pPr>
          </w:p>
        </w:tc>
      </w:tr>
      <w:tr w:rsidR="0024610E" w:rsidRPr="00C666F5" w:rsidTr="00891602">
        <w:tc>
          <w:tcPr>
            <w:tcW w:w="2232" w:type="dxa"/>
          </w:tcPr>
          <w:p w:rsidR="0024610E" w:rsidRDefault="0024610E" w:rsidP="002039F1">
            <w:pPr>
              <w:pStyle w:val="QuickForma012"/>
              <w:tabs>
                <w:tab w:val="left" w:pos="-1440"/>
              </w:tabs>
              <w:rPr>
                <w:rFonts w:ascii="Arial" w:hAnsi="Arial" w:cs="Arial"/>
                <w:lang w:val="en-GB"/>
              </w:rPr>
            </w:pPr>
            <w:r>
              <w:rPr>
                <w:rFonts w:ascii="Arial" w:hAnsi="Arial" w:cs="Arial"/>
                <w:lang w:val="en-GB"/>
              </w:rPr>
              <w:t>Hulbert</w:t>
            </w:r>
          </w:p>
          <w:p w:rsidR="0024610E" w:rsidRDefault="0024610E" w:rsidP="002039F1">
            <w:pPr>
              <w:pStyle w:val="QuickForma012"/>
              <w:tabs>
                <w:tab w:val="left" w:pos="-1440"/>
              </w:tabs>
              <w:rPr>
                <w:rFonts w:ascii="Arial" w:hAnsi="Arial" w:cs="Arial"/>
                <w:lang w:val="en-GB"/>
              </w:rPr>
            </w:pPr>
          </w:p>
          <w:p w:rsidR="0024610E" w:rsidRDefault="0024610E" w:rsidP="002039F1">
            <w:pPr>
              <w:pStyle w:val="QuickForma012"/>
              <w:tabs>
                <w:tab w:val="left" w:pos="-1440"/>
              </w:tabs>
              <w:rPr>
                <w:rFonts w:ascii="Arial" w:hAnsi="Arial" w:cs="Arial"/>
                <w:lang w:val="en-GB"/>
              </w:rPr>
            </w:pPr>
          </w:p>
          <w:p w:rsidR="0024610E" w:rsidRDefault="0024610E" w:rsidP="002039F1">
            <w:pPr>
              <w:pStyle w:val="QuickForma012"/>
              <w:tabs>
                <w:tab w:val="left" w:pos="-1440"/>
              </w:tabs>
              <w:rPr>
                <w:rFonts w:ascii="Arial" w:hAnsi="Arial" w:cs="Arial"/>
                <w:lang w:val="en-GB"/>
              </w:rPr>
            </w:pPr>
          </w:p>
          <w:p w:rsidR="0024610E" w:rsidRDefault="0024610E" w:rsidP="002039F1">
            <w:pPr>
              <w:pStyle w:val="QuickForma012"/>
              <w:tabs>
                <w:tab w:val="left" w:pos="-1440"/>
              </w:tabs>
              <w:rPr>
                <w:rFonts w:ascii="Arial" w:hAnsi="Arial" w:cs="Arial"/>
                <w:lang w:val="en-GB"/>
              </w:rPr>
            </w:pPr>
          </w:p>
          <w:p w:rsidR="0024610E" w:rsidRDefault="0024610E" w:rsidP="002039F1">
            <w:pPr>
              <w:pStyle w:val="QuickForma012"/>
              <w:tabs>
                <w:tab w:val="left" w:pos="-1440"/>
              </w:tabs>
              <w:rPr>
                <w:rFonts w:ascii="Arial" w:hAnsi="Arial" w:cs="Arial"/>
                <w:lang w:val="en-GB"/>
              </w:rPr>
            </w:pPr>
            <w:r>
              <w:rPr>
                <w:rFonts w:ascii="Arial" w:hAnsi="Arial" w:cs="Arial"/>
                <w:lang w:val="en-GB"/>
              </w:rPr>
              <w:t>2016/113</w:t>
            </w:r>
          </w:p>
        </w:tc>
        <w:tc>
          <w:tcPr>
            <w:tcW w:w="8229" w:type="dxa"/>
          </w:tcPr>
          <w:p w:rsidR="0024610E" w:rsidRDefault="0024610E" w:rsidP="002039F1">
            <w:pPr>
              <w:rPr>
                <w:rFonts w:ascii="Arial" w:hAnsi="Arial" w:cs="Arial"/>
                <w:color w:val="000000"/>
                <w:sz w:val="22"/>
                <w:szCs w:val="22"/>
                <w:lang w:val="en-GB"/>
              </w:rPr>
            </w:pPr>
            <w:r>
              <w:rPr>
                <w:rFonts w:ascii="Arial" w:hAnsi="Arial" w:cs="Arial"/>
                <w:color w:val="000000"/>
                <w:sz w:val="22"/>
                <w:szCs w:val="22"/>
                <w:lang w:val="en-GB"/>
              </w:rPr>
              <w:t>Courtney Hulbert, WEG PAC Member informed Council and audience of the next SD8 Board Meeting, to be held at WE Graham School on May 17</w:t>
            </w:r>
            <w:r w:rsidRPr="0024610E">
              <w:rPr>
                <w:rFonts w:ascii="Arial" w:hAnsi="Arial" w:cs="Arial"/>
                <w:color w:val="000000"/>
                <w:sz w:val="22"/>
                <w:szCs w:val="22"/>
                <w:vertAlign w:val="superscript"/>
                <w:lang w:val="en-GB"/>
              </w:rPr>
              <w:t>th</w:t>
            </w:r>
            <w:r>
              <w:rPr>
                <w:rFonts w:ascii="Arial" w:hAnsi="Arial" w:cs="Arial"/>
                <w:color w:val="000000"/>
                <w:sz w:val="22"/>
                <w:szCs w:val="22"/>
                <w:lang w:val="en-GB"/>
              </w:rPr>
              <w:t>. She encouraged Slocan parents and residents to support Winlaw School as they face potential closure.</w:t>
            </w:r>
          </w:p>
          <w:p w:rsidR="0024610E" w:rsidRDefault="0024610E" w:rsidP="002039F1">
            <w:pPr>
              <w:rPr>
                <w:rFonts w:ascii="Arial" w:hAnsi="Arial" w:cs="Arial"/>
                <w:color w:val="000000"/>
                <w:sz w:val="22"/>
                <w:szCs w:val="22"/>
                <w:lang w:val="en-GB"/>
              </w:rPr>
            </w:pPr>
          </w:p>
          <w:p w:rsidR="0024610E" w:rsidRDefault="0024610E" w:rsidP="002039F1">
            <w:pPr>
              <w:rPr>
                <w:rFonts w:ascii="Arial" w:hAnsi="Arial" w:cs="Arial"/>
                <w:color w:val="000000"/>
                <w:sz w:val="22"/>
                <w:szCs w:val="22"/>
                <w:lang w:val="en-GB"/>
              </w:rPr>
            </w:pPr>
            <w:r>
              <w:rPr>
                <w:rFonts w:ascii="Arial" w:hAnsi="Arial" w:cs="Arial"/>
                <w:color w:val="000000"/>
                <w:sz w:val="22"/>
                <w:szCs w:val="22"/>
                <w:lang w:val="en-GB"/>
              </w:rPr>
              <w:t>Moved by Councillor Pelletier, seconded by Councillor Patterson,</w:t>
            </w:r>
          </w:p>
          <w:p w:rsidR="0024610E" w:rsidRDefault="0024610E" w:rsidP="002039F1">
            <w:pPr>
              <w:rPr>
                <w:rFonts w:ascii="Arial" w:hAnsi="Arial" w:cs="Arial"/>
                <w:color w:val="000000"/>
                <w:sz w:val="22"/>
                <w:szCs w:val="22"/>
                <w:lang w:val="en-GB"/>
              </w:rPr>
            </w:pPr>
            <w:r>
              <w:rPr>
                <w:rFonts w:ascii="Arial" w:hAnsi="Arial" w:cs="Arial"/>
                <w:color w:val="000000"/>
                <w:sz w:val="22"/>
                <w:szCs w:val="22"/>
                <w:lang w:val="en-GB"/>
              </w:rPr>
              <w:t>And Resolved:</w:t>
            </w:r>
          </w:p>
          <w:p w:rsidR="0024610E" w:rsidRDefault="0024610E" w:rsidP="002039F1">
            <w:pPr>
              <w:rPr>
                <w:rFonts w:ascii="Arial" w:hAnsi="Arial" w:cs="Arial"/>
                <w:color w:val="000000"/>
                <w:sz w:val="22"/>
                <w:szCs w:val="22"/>
                <w:lang w:val="en-GB"/>
              </w:rPr>
            </w:pPr>
            <w:r>
              <w:rPr>
                <w:rFonts w:ascii="Arial" w:hAnsi="Arial" w:cs="Arial"/>
                <w:color w:val="000000"/>
                <w:sz w:val="22"/>
                <w:szCs w:val="22"/>
                <w:lang w:val="en-GB"/>
              </w:rPr>
              <w:t xml:space="preserve">           That details of the next SD8 Board Meeting, to be held at WE Graham School, be added to the Village Newsletter.</w:t>
            </w:r>
          </w:p>
          <w:p w:rsidR="0024610E" w:rsidRDefault="0024610E" w:rsidP="002039F1">
            <w:pPr>
              <w:rPr>
                <w:rFonts w:ascii="Arial" w:hAnsi="Arial" w:cs="Arial"/>
                <w:color w:val="000000"/>
                <w:sz w:val="22"/>
                <w:szCs w:val="22"/>
                <w:lang w:val="en-GB"/>
              </w:rPr>
            </w:pPr>
          </w:p>
        </w:tc>
      </w:tr>
      <w:tr w:rsidR="002039F1" w:rsidRPr="00C666F5" w:rsidTr="00891602">
        <w:tc>
          <w:tcPr>
            <w:tcW w:w="2232" w:type="dxa"/>
          </w:tcPr>
          <w:p w:rsidR="002039F1" w:rsidRDefault="004A1959" w:rsidP="002039F1">
            <w:pPr>
              <w:pStyle w:val="QuickForma012"/>
              <w:tabs>
                <w:tab w:val="left" w:pos="-1440"/>
              </w:tabs>
              <w:rPr>
                <w:rFonts w:ascii="Arial" w:hAnsi="Arial" w:cs="Arial"/>
                <w:lang w:val="en-GB"/>
              </w:rPr>
            </w:pPr>
            <w:r>
              <w:rPr>
                <w:rFonts w:ascii="Arial" w:hAnsi="Arial" w:cs="Arial"/>
                <w:lang w:val="en-GB"/>
              </w:rPr>
              <w:t>Ashton</w:t>
            </w:r>
          </w:p>
        </w:tc>
        <w:tc>
          <w:tcPr>
            <w:tcW w:w="8229" w:type="dxa"/>
          </w:tcPr>
          <w:p w:rsidR="002039F1" w:rsidRDefault="004A1959" w:rsidP="002039F1">
            <w:pPr>
              <w:rPr>
                <w:rFonts w:ascii="Arial" w:hAnsi="Arial" w:cs="Arial"/>
                <w:color w:val="000000"/>
                <w:sz w:val="22"/>
                <w:szCs w:val="22"/>
                <w:lang w:val="en-GB"/>
              </w:rPr>
            </w:pPr>
            <w:r>
              <w:rPr>
                <w:rFonts w:ascii="Arial" w:hAnsi="Arial" w:cs="Arial"/>
                <w:color w:val="000000"/>
                <w:sz w:val="22"/>
                <w:szCs w:val="22"/>
                <w:lang w:val="en-GB"/>
              </w:rPr>
              <w:t>Pat Ashton informed Council that Mountain Valley Station has been handing out invasive species pamphlets to those fuelling up their boats, to raise awareness on invasive aquatic species.</w:t>
            </w:r>
          </w:p>
          <w:p w:rsidR="002039F1" w:rsidRDefault="002039F1" w:rsidP="002039F1">
            <w:pPr>
              <w:rPr>
                <w:rFonts w:ascii="Arial" w:hAnsi="Arial" w:cs="Arial"/>
                <w:color w:val="000000"/>
                <w:sz w:val="22"/>
                <w:szCs w:val="22"/>
                <w:lang w:val="en-GB"/>
              </w:rPr>
            </w:pPr>
          </w:p>
        </w:tc>
      </w:tr>
      <w:tr w:rsidR="002039F1" w:rsidRPr="0026008C" w:rsidTr="003565D0">
        <w:trPr>
          <w:trHeight w:val="792"/>
        </w:trPr>
        <w:tc>
          <w:tcPr>
            <w:tcW w:w="2232" w:type="dxa"/>
          </w:tcPr>
          <w:p w:rsidR="002039F1" w:rsidRPr="0026008C" w:rsidRDefault="002039F1" w:rsidP="002039F1">
            <w:pPr>
              <w:pStyle w:val="QuickForma012"/>
              <w:tabs>
                <w:tab w:val="left" w:pos="-1440"/>
              </w:tabs>
              <w:rPr>
                <w:rFonts w:ascii="Arial" w:hAnsi="Arial" w:cs="Arial"/>
                <w:lang w:val="en-GB"/>
              </w:rPr>
            </w:pPr>
            <w:r>
              <w:rPr>
                <w:rFonts w:ascii="Arial" w:hAnsi="Arial" w:cs="Arial"/>
                <w:lang w:val="en-GB"/>
              </w:rPr>
              <w:t>Couston</w:t>
            </w:r>
          </w:p>
        </w:tc>
        <w:tc>
          <w:tcPr>
            <w:tcW w:w="8229" w:type="dxa"/>
          </w:tcPr>
          <w:p w:rsidR="004B6E58" w:rsidRDefault="002039F1" w:rsidP="004B6E58">
            <w:pPr>
              <w:rPr>
                <w:rFonts w:ascii="Arial" w:hAnsi="Arial" w:cs="Arial"/>
                <w:color w:val="000000"/>
                <w:sz w:val="22"/>
                <w:szCs w:val="22"/>
                <w:lang w:val="en-GB"/>
              </w:rPr>
            </w:pPr>
            <w:r>
              <w:rPr>
                <w:rFonts w:ascii="Arial" w:hAnsi="Arial" w:cs="Arial"/>
                <w:color w:val="000000"/>
                <w:sz w:val="22"/>
                <w:szCs w:val="22"/>
                <w:lang w:val="en-GB"/>
              </w:rPr>
              <w:t xml:space="preserve">Ken Couston </w:t>
            </w:r>
            <w:r w:rsidR="004B6E58">
              <w:rPr>
                <w:rFonts w:ascii="Arial" w:hAnsi="Arial" w:cs="Arial"/>
                <w:color w:val="000000"/>
                <w:sz w:val="22"/>
                <w:szCs w:val="22"/>
                <w:lang w:val="en-GB"/>
              </w:rPr>
              <w:t xml:space="preserve">asked Council if the Village already owned a boat wash station. </w:t>
            </w:r>
          </w:p>
          <w:p w:rsidR="002039F1" w:rsidRPr="0026008C" w:rsidRDefault="004B6E58" w:rsidP="004B6E58">
            <w:pPr>
              <w:rPr>
                <w:rFonts w:ascii="Arial" w:hAnsi="Arial" w:cs="Arial"/>
                <w:color w:val="000000"/>
                <w:sz w:val="22"/>
                <w:szCs w:val="22"/>
                <w:lang w:val="en-GB"/>
              </w:rPr>
            </w:pPr>
            <w:r>
              <w:rPr>
                <w:rFonts w:ascii="Arial" w:hAnsi="Arial" w:cs="Arial"/>
                <w:color w:val="000000"/>
                <w:sz w:val="22"/>
                <w:szCs w:val="22"/>
                <w:lang w:val="en-GB"/>
              </w:rPr>
              <w:t>Staff commented that we do not.</w:t>
            </w:r>
            <w:r w:rsidR="002039F1">
              <w:rPr>
                <w:rFonts w:ascii="Arial" w:hAnsi="Arial" w:cs="Arial"/>
                <w:color w:val="000000"/>
                <w:sz w:val="22"/>
                <w:szCs w:val="22"/>
                <w:lang w:val="en-GB"/>
              </w:rPr>
              <w:t xml:space="preserve"> </w:t>
            </w: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985F13" w:rsidP="002039F1">
            <w:pPr>
              <w:pStyle w:val="QuickForma012"/>
              <w:tabs>
                <w:tab w:val="left" w:pos="-1440"/>
              </w:tabs>
              <w:rPr>
                <w:rFonts w:ascii="Arial" w:hAnsi="Arial" w:cs="Arial"/>
                <w:lang w:val="en-GB"/>
              </w:rPr>
            </w:pPr>
            <w:r>
              <w:rPr>
                <w:rFonts w:ascii="Arial" w:hAnsi="Arial" w:cs="Arial"/>
                <w:lang w:val="en-GB"/>
              </w:rPr>
              <w:t>2016/114</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985F13">
              <w:rPr>
                <w:rFonts w:ascii="Arial" w:hAnsi="Arial" w:cs="Arial"/>
                <w:color w:val="000000"/>
                <w:sz w:val="22"/>
                <w:szCs w:val="22"/>
                <w:lang w:val="en-GB"/>
              </w:rPr>
              <w:t>08</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5B7">
      <w:rPr>
        <w:rStyle w:val="PageNumber"/>
        <w:noProof/>
      </w:rPr>
      <w:t>6</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AC1F6F">
      <w:rPr>
        <w:rFonts w:ascii="Arial" w:hAnsi="Arial" w:cs="Arial"/>
        <w:sz w:val="20"/>
        <w:szCs w:val="20"/>
      </w:rPr>
      <w:t>May 9</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8"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4"/>
  </w:num>
  <w:num w:numId="4">
    <w:abstractNumId w:val="12"/>
  </w:num>
  <w:num w:numId="5">
    <w:abstractNumId w:val="32"/>
  </w:num>
  <w:num w:numId="6">
    <w:abstractNumId w:val="24"/>
  </w:num>
  <w:num w:numId="7">
    <w:abstractNumId w:val="4"/>
  </w:num>
  <w:num w:numId="8">
    <w:abstractNumId w:val="33"/>
  </w:num>
  <w:num w:numId="9">
    <w:abstractNumId w:val="17"/>
  </w:num>
  <w:num w:numId="10">
    <w:abstractNumId w:val="19"/>
  </w:num>
  <w:num w:numId="11">
    <w:abstractNumId w:val="18"/>
  </w:num>
  <w:num w:numId="12">
    <w:abstractNumId w:val="10"/>
  </w:num>
  <w:num w:numId="13">
    <w:abstractNumId w:val="37"/>
  </w:num>
  <w:num w:numId="14">
    <w:abstractNumId w:val="21"/>
  </w:num>
  <w:num w:numId="15">
    <w:abstractNumId w:val="0"/>
  </w:num>
  <w:num w:numId="16">
    <w:abstractNumId w:val="2"/>
  </w:num>
  <w:num w:numId="17">
    <w:abstractNumId w:val="27"/>
  </w:num>
  <w:num w:numId="18">
    <w:abstractNumId w:val="25"/>
  </w:num>
  <w:num w:numId="19">
    <w:abstractNumId w:val="20"/>
  </w:num>
  <w:num w:numId="20">
    <w:abstractNumId w:val="26"/>
  </w:num>
  <w:num w:numId="21">
    <w:abstractNumId w:val="41"/>
  </w:num>
  <w:num w:numId="22">
    <w:abstractNumId w:val="31"/>
  </w:num>
  <w:num w:numId="23">
    <w:abstractNumId w:val="15"/>
  </w:num>
  <w:num w:numId="24">
    <w:abstractNumId w:val="14"/>
  </w:num>
  <w:num w:numId="25">
    <w:abstractNumId w:val="8"/>
  </w:num>
  <w:num w:numId="26">
    <w:abstractNumId w:val="39"/>
  </w:num>
  <w:num w:numId="27">
    <w:abstractNumId w:val="42"/>
  </w:num>
  <w:num w:numId="28">
    <w:abstractNumId w:val="16"/>
  </w:num>
  <w:num w:numId="29">
    <w:abstractNumId w:val="36"/>
  </w:num>
  <w:num w:numId="30">
    <w:abstractNumId w:val="7"/>
  </w:num>
  <w:num w:numId="31">
    <w:abstractNumId w:val="29"/>
  </w:num>
  <w:num w:numId="32">
    <w:abstractNumId w:val="30"/>
  </w:num>
  <w:num w:numId="33">
    <w:abstractNumId w:val="23"/>
  </w:num>
  <w:num w:numId="34">
    <w:abstractNumId w:val="6"/>
  </w:num>
  <w:num w:numId="35">
    <w:abstractNumId w:val="35"/>
  </w:num>
  <w:num w:numId="36">
    <w:abstractNumId w:val="9"/>
  </w:num>
  <w:num w:numId="37">
    <w:abstractNumId w:val="40"/>
  </w:num>
  <w:num w:numId="38">
    <w:abstractNumId w:val="3"/>
  </w:num>
  <w:num w:numId="39">
    <w:abstractNumId w:val="1"/>
  </w:num>
  <w:num w:numId="40">
    <w:abstractNumId w:val="22"/>
  </w:num>
  <w:num w:numId="41">
    <w:abstractNumId w:val="11"/>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AD5"/>
    <w:rsid w:val="000849C6"/>
    <w:rsid w:val="0008732B"/>
    <w:rsid w:val="00087FC9"/>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3B3"/>
    <w:rsid w:val="001D6BBC"/>
    <w:rsid w:val="001D6DC2"/>
    <w:rsid w:val="001D741E"/>
    <w:rsid w:val="001E0A95"/>
    <w:rsid w:val="001E38D2"/>
    <w:rsid w:val="001E792B"/>
    <w:rsid w:val="001E7A7E"/>
    <w:rsid w:val="001F23A5"/>
    <w:rsid w:val="001F60F1"/>
    <w:rsid w:val="001F6F96"/>
    <w:rsid w:val="00200BDC"/>
    <w:rsid w:val="002039F1"/>
    <w:rsid w:val="0020644F"/>
    <w:rsid w:val="0020680C"/>
    <w:rsid w:val="0021435F"/>
    <w:rsid w:val="00217318"/>
    <w:rsid w:val="00221021"/>
    <w:rsid w:val="0022172E"/>
    <w:rsid w:val="0022282F"/>
    <w:rsid w:val="0022421B"/>
    <w:rsid w:val="002251E7"/>
    <w:rsid w:val="002274C2"/>
    <w:rsid w:val="002331A7"/>
    <w:rsid w:val="002445EC"/>
    <w:rsid w:val="00244A18"/>
    <w:rsid w:val="0024610E"/>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565D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10A8"/>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97E9B"/>
    <w:rsid w:val="004A0713"/>
    <w:rsid w:val="004A1959"/>
    <w:rsid w:val="004A1CFC"/>
    <w:rsid w:val="004A36DC"/>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401F1"/>
    <w:rsid w:val="00543AA5"/>
    <w:rsid w:val="00544D91"/>
    <w:rsid w:val="00551D88"/>
    <w:rsid w:val="00567F95"/>
    <w:rsid w:val="00567F9B"/>
    <w:rsid w:val="0057009C"/>
    <w:rsid w:val="005757C6"/>
    <w:rsid w:val="00576492"/>
    <w:rsid w:val="00584A0D"/>
    <w:rsid w:val="0058644D"/>
    <w:rsid w:val="00591562"/>
    <w:rsid w:val="00596CAB"/>
    <w:rsid w:val="00596F8C"/>
    <w:rsid w:val="00597DC6"/>
    <w:rsid w:val="005A05EC"/>
    <w:rsid w:val="005A2EB6"/>
    <w:rsid w:val="005A7325"/>
    <w:rsid w:val="005A7DBC"/>
    <w:rsid w:val="005B244E"/>
    <w:rsid w:val="005B3327"/>
    <w:rsid w:val="005C0DA0"/>
    <w:rsid w:val="005C6821"/>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70864"/>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800C18"/>
    <w:rsid w:val="0080196C"/>
    <w:rsid w:val="008035B7"/>
    <w:rsid w:val="008063F3"/>
    <w:rsid w:val="00817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E07E2"/>
    <w:rsid w:val="008E29F5"/>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F13"/>
    <w:rsid w:val="009915D2"/>
    <w:rsid w:val="009923E9"/>
    <w:rsid w:val="00992CF0"/>
    <w:rsid w:val="009A52DA"/>
    <w:rsid w:val="009B1E20"/>
    <w:rsid w:val="009B32C2"/>
    <w:rsid w:val="009B4938"/>
    <w:rsid w:val="009C2470"/>
    <w:rsid w:val="009C32A2"/>
    <w:rsid w:val="009C6F17"/>
    <w:rsid w:val="009D0D26"/>
    <w:rsid w:val="009D6017"/>
    <w:rsid w:val="009D7072"/>
    <w:rsid w:val="009E032D"/>
    <w:rsid w:val="009E0B26"/>
    <w:rsid w:val="009E3C1B"/>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56226"/>
    <w:rsid w:val="00A57D04"/>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4EC"/>
    <w:rsid w:val="00AD2F3B"/>
    <w:rsid w:val="00AD50F2"/>
    <w:rsid w:val="00AD5121"/>
    <w:rsid w:val="00AD63EE"/>
    <w:rsid w:val="00AD6ACE"/>
    <w:rsid w:val="00AD6F7C"/>
    <w:rsid w:val="00AE14E6"/>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3722"/>
    <w:rsid w:val="00B7463D"/>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3AD9"/>
    <w:rsid w:val="00C35E0B"/>
    <w:rsid w:val="00C40346"/>
    <w:rsid w:val="00C43CFA"/>
    <w:rsid w:val="00C441F9"/>
    <w:rsid w:val="00C44E49"/>
    <w:rsid w:val="00C52EEB"/>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748"/>
    <w:rsid w:val="00CE35FA"/>
    <w:rsid w:val="00CE6FC2"/>
    <w:rsid w:val="00CE70F5"/>
    <w:rsid w:val="00CF2D29"/>
    <w:rsid w:val="00CF3D47"/>
    <w:rsid w:val="00CF4972"/>
    <w:rsid w:val="00D00261"/>
    <w:rsid w:val="00D007E3"/>
    <w:rsid w:val="00D02BE7"/>
    <w:rsid w:val="00D044BB"/>
    <w:rsid w:val="00D0560D"/>
    <w:rsid w:val="00D1057F"/>
    <w:rsid w:val="00D11E71"/>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7EC9"/>
    <w:rsid w:val="00D65213"/>
    <w:rsid w:val="00D715A9"/>
    <w:rsid w:val="00D748CB"/>
    <w:rsid w:val="00D74B2D"/>
    <w:rsid w:val="00D773DF"/>
    <w:rsid w:val="00D83719"/>
    <w:rsid w:val="00D84415"/>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55E"/>
    <w:rsid w:val="00DD6CE5"/>
    <w:rsid w:val="00DD7EC5"/>
    <w:rsid w:val="00DE0C0F"/>
    <w:rsid w:val="00DE163A"/>
    <w:rsid w:val="00DE2929"/>
    <w:rsid w:val="00DE327A"/>
    <w:rsid w:val="00DE6275"/>
    <w:rsid w:val="00DF0F9D"/>
    <w:rsid w:val="00DF262B"/>
    <w:rsid w:val="00DF2E35"/>
    <w:rsid w:val="00DF317B"/>
    <w:rsid w:val="00DF70C8"/>
    <w:rsid w:val="00E0367C"/>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6A8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0D84-EF6B-45AF-8E1D-6FB34202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2121</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47</cp:revision>
  <cp:lastPrinted>2016-04-12T21:36:00Z</cp:lastPrinted>
  <dcterms:created xsi:type="dcterms:W3CDTF">2016-05-10T18:35:00Z</dcterms:created>
  <dcterms:modified xsi:type="dcterms:W3CDTF">2016-05-11T17:37:00Z</dcterms:modified>
</cp:coreProperties>
</file>