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BE" w:rsidRDefault="003617BE">
      <w:pPr>
        <w:tabs>
          <w:tab w:val="center" w:pos="5085"/>
          <w:tab w:val="right" w:pos="10170"/>
        </w:tabs>
        <w:rPr>
          <w:rStyle w:val="QuickForma01"/>
          <w:rFonts w:ascii="Arial" w:hAnsi="Arial" w:cs="Arial"/>
          <w:b/>
          <w:bCs/>
          <w:lang w:val="en-GB"/>
        </w:rPr>
      </w:pPr>
    </w:p>
    <w:p w:rsidR="00F00A89" w:rsidRPr="008A5BB1" w:rsidRDefault="00F00A89" w:rsidP="003617BE">
      <w:pPr>
        <w:tabs>
          <w:tab w:val="center" w:pos="5085"/>
          <w:tab w:val="right" w:pos="10170"/>
        </w:tabs>
        <w:jc w:val="center"/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</w:pPr>
      <w:r w:rsidRPr="008A5BB1"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  <w:t>THE CORPORATION OF THE VILLAGE OF SLOCAN</w:t>
      </w:r>
    </w:p>
    <w:p w:rsidR="003617BE" w:rsidRPr="00DE327A" w:rsidRDefault="00F00A89">
      <w:pPr>
        <w:tabs>
          <w:tab w:val="center" w:pos="5085"/>
        </w:tabs>
        <w:rPr>
          <w:rStyle w:val="QuickForma01"/>
          <w:rFonts w:ascii="Arial" w:hAnsi="Arial" w:cs="Arial"/>
          <w:lang w:val="en-GB"/>
        </w:rPr>
      </w:pPr>
      <w:r w:rsidRPr="00F96993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>(Minutes of Council)</w:t>
      </w:r>
    </w:p>
    <w:p w:rsidR="00F00A89" w:rsidRPr="00DE327A" w:rsidRDefault="00F00A89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>Slocan, British Columbia</w:t>
      </w:r>
    </w:p>
    <w:p w:rsidR="00F00A89" w:rsidRPr="00DE327A" w:rsidRDefault="004949AF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>
        <w:rPr>
          <w:rStyle w:val="QuickForma01"/>
          <w:rFonts w:ascii="Arial" w:hAnsi="Arial" w:cs="Arial"/>
          <w:lang w:val="en-GB"/>
        </w:rPr>
        <w:t>June 8</w:t>
      </w:r>
      <w:r w:rsidR="001D122E" w:rsidRPr="001D122E">
        <w:rPr>
          <w:rStyle w:val="QuickForma01"/>
          <w:rFonts w:ascii="Arial" w:hAnsi="Arial" w:cs="Arial"/>
          <w:vertAlign w:val="superscript"/>
          <w:lang w:val="en-GB"/>
        </w:rPr>
        <w:t>th</w:t>
      </w:r>
      <w:r w:rsidR="001D122E">
        <w:rPr>
          <w:rStyle w:val="QuickForma01"/>
          <w:rFonts w:ascii="Arial" w:hAnsi="Arial" w:cs="Arial"/>
          <w:lang w:val="en-GB"/>
        </w:rPr>
        <w:t>,</w:t>
      </w:r>
      <w:r w:rsidR="00BC248F" w:rsidRPr="00DE327A">
        <w:rPr>
          <w:rStyle w:val="QuickForma01"/>
          <w:rFonts w:ascii="Arial" w:hAnsi="Arial" w:cs="Arial"/>
          <w:lang w:val="en-GB"/>
        </w:rPr>
        <w:t xml:space="preserve"> 2015</w:t>
      </w:r>
    </w:p>
    <w:p w:rsidR="00D969BB" w:rsidRPr="00DE327A" w:rsidRDefault="00D969B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2160"/>
        <w:rPr>
          <w:rStyle w:val="QuickForma01"/>
          <w:rFonts w:ascii="Arial" w:hAnsi="Arial" w:cs="Arial"/>
          <w:b/>
          <w:bCs/>
          <w:lang w:val="en-GB"/>
        </w:rPr>
      </w:pPr>
    </w:p>
    <w:p w:rsidR="00F00A89" w:rsidRPr="00DE327A" w:rsidRDefault="00F00A89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90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bCs/>
          <w:lang w:val="en-GB"/>
        </w:rPr>
        <w:t xml:space="preserve">The </w:t>
      </w:r>
      <w:r w:rsidR="00BC248F" w:rsidRPr="00DE327A">
        <w:rPr>
          <w:rStyle w:val="QuickForma01"/>
          <w:rFonts w:ascii="Arial" w:hAnsi="Arial" w:cs="Arial"/>
          <w:b/>
          <w:bCs/>
          <w:lang w:val="en-GB"/>
        </w:rPr>
        <w:t xml:space="preserve">Regular </w:t>
      </w:r>
      <w:r w:rsidRPr="00DE327A">
        <w:rPr>
          <w:rStyle w:val="QuickForma01"/>
          <w:rFonts w:ascii="Arial" w:hAnsi="Arial" w:cs="Arial"/>
          <w:b/>
          <w:bCs/>
          <w:lang w:val="en-GB"/>
        </w:rPr>
        <w:t>M</w:t>
      </w:r>
      <w:r w:rsidRPr="00DE327A">
        <w:rPr>
          <w:rStyle w:val="QuickForma01"/>
          <w:rFonts w:ascii="Arial" w:hAnsi="Arial" w:cs="Arial"/>
          <w:b/>
          <w:lang w:val="en-GB"/>
        </w:rPr>
        <w:t xml:space="preserve">eeting </w:t>
      </w:r>
      <w:r w:rsidRPr="00DE327A">
        <w:rPr>
          <w:rStyle w:val="QuickForma01"/>
          <w:rFonts w:ascii="Arial" w:hAnsi="Arial" w:cs="Arial"/>
          <w:lang w:val="en-GB"/>
        </w:rPr>
        <w:t>of the Municipal Council of The Corporation of the Village of Slocan, elected for the years 20</w:t>
      </w:r>
      <w:r w:rsidR="0098336A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4</w:t>
      </w:r>
      <w:r w:rsidRPr="00DE327A">
        <w:rPr>
          <w:rStyle w:val="QuickForma01"/>
          <w:rFonts w:ascii="Arial" w:hAnsi="Arial" w:cs="Arial"/>
          <w:lang w:val="en-GB"/>
        </w:rPr>
        <w:t>-20</w:t>
      </w:r>
      <w:r w:rsidR="00254215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8</w:t>
      </w:r>
      <w:r w:rsidRPr="00DE327A">
        <w:rPr>
          <w:rStyle w:val="QuickForma01"/>
          <w:rFonts w:ascii="Arial" w:hAnsi="Arial" w:cs="Arial"/>
          <w:lang w:val="en-GB"/>
        </w:rPr>
        <w:t xml:space="preserve">, was held 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in </w:t>
      </w:r>
      <w:r w:rsidR="00740D7D" w:rsidRPr="00DE327A">
        <w:rPr>
          <w:rStyle w:val="QuickForma01"/>
          <w:rFonts w:ascii="Arial" w:hAnsi="Arial" w:cs="Arial"/>
          <w:lang w:val="en-GB"/>
        </w:rPr>
        <w:t>Council Chambers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 </w:t>
      </w:r>
      <w:r w:rsidR="00740D7D" w:rsidRPr="00DE327A">
        <w:rPr>
          <w:rStyle w:val="QuickForma01"/>
          <w:rFonts w:ascii="Arial" w:hAnsi="Arial" w:cs="Arial"/>
          <w:lang w:val="en-GB"/>
        </w:rPr>
        <w:t xml:space="preserve">503 Slocan </w:t>
      </w:r>
      <w:r w:rsidR="007D4403" w:rsidRPr="00DE327A">
        <w:rPr>
          <w:rStyle w:val="QuickForma01"/>
          <w:rFonts w:ascii="Arial" w:hAnsi="Arial" w:cs="Arial"/>
          <w:lang w:val="en-GB"/>
        </w:rPr>
        <w:t>Street</w:t>
      </w:r>
      <w:r w:rsidRPr="00DE327A">
        <w:rPr>
          <w:rStyle w:val="QuickForma01"/>
          <w:rFonts w:ascii="Arial" w:hAnsi="Arial" w:cs="Arial"/>
          <w:lang w:val="en-GB"/>
        </w:rPr>
        <w:t>, Slocan, B.C.</w:t>
      </w:r>
      <w:r w:rsidR="00B342D3" w:rsidRPr="00DE327A">
        <w:rPr>
          <w:rStyle w:val="QuickForma01"/>
          <w:rFonts w:ascii="Arial" w:hAnsi="Arial" w:cs="Arial"/>
          <w:lang w:val="en-GB"/>
        </w:rPr>
        <w:t>,</w:t>
      </w:r>
      <w:r w:rsidRPr="00DE327A">
        <w:rPr>
          <w:rStyle w:val="QuickForma01"/>
          <w:rFonts w:ascii="Arial" w:hAnsi="Arial" w:cs="Arial"/>
          <w:lang w:val="en-GB"/>
        </w:rPr>
        <w:t xml:space="preserve"> on </w:t>
      </w:r>
      <w:r w:rsidR="004949AF">
        <w:rPr>
          <w:rStyle w:val="QuickForma01"/>
          <w:rFonts w:ascii="Arial" w:hAnsi="Arial" w:cs="Arial"/>
          <w:lang w:val="en-GB"/>
        </w:rPr>
        <w:t>June 8</w:t>
      </w:r>
      <w:r w:rsidR="001D122E" w:rsidRPr="001D122E">
        <w:rPr>
          <w:rStyle w:val="QuickForma01"/>
          <w:rFonts w:ascii="Arial" w:hAnsi="Arial" w:cs="Arial"/>
          <w:vertAlign w:val="superscript"/>
          <w:lang w:val="en-GB"/>
        </w:rPr>
        <w:t>th</w:t>
      </w:r>
      <w:r w:rsidR="001D122E">
        <w:rPr>
          <w:rStyle w:val="QuickForma01"/>
          <w:rFonts w:ascii="Arial" w:hAnsi="Arial" w:cs="Arial"/>
          <w:lang w:val="en-GB"/>
        </w:rPr>
        <w:t xml:space="preserve">, </w:t>
      </w:r>
      <w:r w:rsidR="00BC248F" w:rsidRPr="00DE327A">
        <w:rPr>
          <w:rStyle w:val="QuickForma01"/>
          <w:rFonts w:ascii="Arial" w:hAnsi="Arial" w:cs="Arial"/>
          <w:lang w:val="en-GB"/>
        </w:rPr>
        <w:t>20</w:t>
      </w:r>
      <w:r w:rsidR="004538CB" w:rsidRPr="00DE327A">
        <w:rPr>
          <w:rStyle w:val="QuickForma01"/>
          <w:rFonts w:ascii="Arial" w:hAnsi="Arial" w:cs="Arial"/>
          <w:lang w:val="en-GB"/>
        </w:rPr>
        <w:t>1</w:t>
      </w:r>
      <w:r w:rsidR="00BC248F" w:rsidRPr="00DE327A">
        <w:rPr>
          <w:rStyle w:val="QuickForma01"/>
          <w:rFonts w:ascii="Arial" w:hAnsi="Arial" w:cs="Arial"/>
          <w:lang w:val="en-GB"/>
        </w:rPr>
        <w:t>5</w:t>
      </w:r>
      <w:r w:rsidR="00DD655E" w:rsidRPr="00DE327A">
        <w:rPr>
          <w:rStyle w:val="QuickForma01"/>
          <w:rFonts w:ascii="Arial" w:hAnsi="Arial" w:cs="Arial"/>
          <w:lang w:val="en-GB"/>
        </w:rPr>
        <w:t xml:space="preserve"> at </w:t>
      </w:r>
      <w:r w:rsidR="00B93D43" w:rsidRPr="00DE327A">
        <w:rPr>
          <w:rStyle w:val="QuickForma01"/>
          <w:rFonts w:ascii="Arial" w:hAnsi="Arial" w:cs="Arial"/>
          <w:lang w:val="en-GB"/>
        </w:rPr>
        <w:t>7:</w:t>
      </w:r>
      <w:r w:rsidR="00A176C4" w:rsidRPr="00DE327A">
        <w:rPr>
          <w:rStyle w:val="QuickForma01"/>
          <w:rFonts w:ascii="Arial" w:hAnsi="Arial" w:cs="Arial"/>
          <w:lang w:val="en-GB"/>
        </w:rPr>
        <w:t>0</w:t>
      </w:r>
      <w:r w:rsidR="00836CD2" w:rsidRPr="00DE327A">
        <w:rPr>
          <w:rStyle w:val="QuickForma01"/>
          <w:rFonts w:ascii="Arial" w:hAnsi="Arial" w:cs="Arial"/>
          <w:lang w:val="en-GB"/>
        </w:rPr>
        <w:t>0</w:t>
      </w:r>
      <w:r w:rsidRPr="00DE327A">
        <w:rPr>
          <w:rStyle w:val="QuickForma01"/>
          <w:rFonts w:ascii="Arial" w:hAnsi="Arial" w:cs="Arial"/>
          <w:lang w:val="en-GB"/>
        </w:rPr>
        <w:t xml:space="preserve"> p.m.</w:t>
      </w:r>
    </w:p>
    <w:p w:rsidR="003B69BD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left="4315" w:hanging="2335"/>
        <w:rPr>
          <w:rStyle w:val="QuickForma01"/>
          <w:rFonts w:ascii="Arial" w:hAnsi="Arial" w:cs="Arial"/>
          <w:b/>
          <w:lang w:val="en-GB"/>
        </w:rPr>
      </w:pPr>
    </w:p>
    <w:p w:rsidR="00F00A89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lang w:val="en-GB"/>
        </w:rPr>
        <w:tab/>
      </w:r>
      <w:r w:rsidRPr="00DE327A">
        <w:rPr>
          <w:rStyle w:val="QuickForma01"/>
          <w:rFonts w:ascii="Arial" w:hAnsi="Arial" w:cs="Arial"/>
          <w:b/>
          <w:lang w:val="en-GB"/>
        </w:rPr>
        <w:tab/>
      </w:r>
      <w:r w:rsidR="00A544E6" w:rsidRPr="00DE327A">
        <w:rPr>
          <w:rStyle w:val="QuickForma01"/>
          <w:rFonts w:ascii="Arial" w:hAnsi="Arial" w:cs="Arial"/>
          <w:b/>
          <w:lang w:val="en-GB"/>
        </w:rPr>
        <w:tab/>
      </w:r>
      <w:r w:rsidR="00F00A89" w:rsidRPr="00DE327A">
        <w:rPr>
          <w:rStyle w:val="QuickForma01"/>
          <w:rFonts w:ascii="Arial" w:hAnsi="Arial" w:cs="Arial"/>
          <w:b/>
          <w:lang w:val="en-GB"/>
        </w:rPr>
        <w:t>PRESENT</w:t>
      </w:r>
      <w:r w:rsidR="00F00A89" w:rsidRPr="00DE327A">
        <w:rPr>
          <w:rStyle w:val="QuickForma01"/>
          <w:rFonts w:ascii="Arial" w:hAnsi="Arial" w:cs="Arial"/>
          <w:lang w:val="en-GB"/>
        </w:rPr>
        <w:t>:</w:t>
      </w:r>
      <w:r w:rsidR="00F00A89"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u w:val="single"/>
          <w:lang w:val="en-GB"/>
        </w:rPr>
        <w:t>Elected Officials</w:t>
      </w:r>
    </w:p>
    <w:p w:rsidR="00F00A89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288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ab/>
      </w:r>
      <w:r w:rsidR="00A544E6"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lang w:val="en-GB"/>
        </w:rPr>
        <w:t xml:space="preserve">Mayor </w:t>
      </w:r>
      <w:r w:rsidR="00F96993" w:rsidRPr="00DE327A">
        <w:rPr>
          <w:rStyle w:val="QuickForma01"/>
          <w:rFonts w:ascii="Arial" w:hAnsi="Arial" w:cs="Arial"/>
          <w:lang w:val="en-GB"/>
        </w:rPr>
        <w:t>Jessica Lunn</w:t>
      </w:r>
    </w:p>
    <w:p w:rsidR="004949AF" w:rsidRDefault="004A45E2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Style w:val="QuickForma01"/>
          <w:rFonts w:ascii="Arial" w:hAnsi="Arial" w:cs="Arial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4949AF" w:rsidRPr="00A75E92">
        <w:rPr>
          <w:rFonts w:ascii="Arial" w:hAnsi="Arial" w:cs="Arial"/>
          <w:color w:val="000000"/>
          <w:sz w:val="22"/>
          <w:szCs w:val="22"/>
          <w:lang w:val="en-GB"/>
        </w:rPr>
        <w:t>Councillor Jean Patterson</w:t>
      </w:r>
      <w:r w:rsidR="004949AF" w:rsidRPr="00A75E92">
        <w:rPr>
          <w:rStyle w:val="QuickForma01"/>
          <w:rFonts w:ascii="Arial" w:hAnsi="Arial" w:cs="Arial"/>
          <w:lang w:val="en-GB"/>
        </w:rPr>
        <w:tab/>
      </w:r>
    </w:p>
    <w:p w:rsidR="003B69BD" w:rsidRPr="00DE327A" w:rsidRDefault="004949AF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Councillor Joel Pelletier </w:t>
      </w:r>
    </w:p>
    <w:p w:rsidR="00F96993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96993" w:rsidRPr="00DE327A">
        <w:rPr>
          <w:rFonts w:ascii="Arial" w:hAnsi="Arial" w:cs="Arial"/>
          <w:color w:val="000000"/>
          <w:sz w:val="22"/>
          <w:szCs w:val="22"/>
          <w:lang w:val="en-GB"/>
        </w:rPr>
        <w:t>Councillor Madeleine Perriere</w:t>
      </w:r>
    </w:p>
    <w:p w:rsidR="00F96993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79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96993" w:rsidRPr="00DE327A">
        <w:rPr>
          <w:rFonts w:ascii="Arial" w:hAnsi="Arial" w:cs="Arial"/>
          <w:color w:val="000000"/>
          <w:sz w:val="22"/>
          <w:szCs w:val="22"/>
          <w:lang w:val="en-GB"/>
        </w:rPr>
        <w:t>Councillor Burly Van Bynen</w:t>
      </w:r>
    </w:p>
    <w:p w:rsidR="00A61551" w:rsidRDefault="00A61551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</w:p>
    <w:p w:rsidR="003B69BD" w:rsidRPr="00DE327A" w:rsidRDefault="004538CB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Style w:val="QuickForma013"/>
          <w:rFonts w:ascii="Arial" w:hAnsi="Arial" w:cs="Arial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00A89" w:rsidRPr="00DE327A">
        <w:rPr>
          <w:rStyle w:val="QuickForma013"/>
          <w:rFonts w:ascii="Arial" w:hAnsi="Arial" w:cs="Arial"/>
          <w:sz w:val="22"/>
          <w:szCs w:val="22"/>
          <w:u w:val="single"/>
          <w:lang w:val="en-GB"/>
        </w:rPr>
        <w:t>Appointed Personnel</w:t>
      </w:r>
    </w:p>
    <w:p w:rsidR="003B69BD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sz w:val="22"/>
          <w:szCs w:val="22"/>
          <w:lang w:val="en-GB"/>
        </w:rPr>
      </w:pP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="00A544E6"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="0098336A" w:rsidRPr="00DE327A">
        <w:rPr>
          <w:rFonts w:ascii="Arial" w:hAnsi="Arial" w:cs="Arial"/>
          <w:sz w:val="22"/>
          <w:szCs w:val="22"/>
          <w:lang w:val="en-GB"/>
        </w:rPr>
        <w:t>Patricia Dehnel</w:t>
      </w:r>
      <w:r w:rsidR="00473D92" w:rsidRPr="00DE327A">
        <w:rPr>
          <w:rFonts w:ascii="Arial" w:hAnsi="Arial" w:cs="Arial"/>
          <w:sz w:val="22"/>
          <w:szCs w:val="22"/>
          <w:lang w:val="en-GB"/>
        </w:rPr>
        <w:t>, Chief Administrative Officer</w:t>
      </w:r>
    </w:p>
    <w:p w:rsidR="004949AF" w:rsidRDefault="004949AF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Tim Hill, Public Works Supervisor</w:t>
      </w:r>
    </w:p>
    <w:p w:rsidR="00E85C64" w:rsidRPr="00DE327A" w:rsidRDefault="00E85C64" w:rsidP="004F27C7">
      <w:pPr>
        <w:pStyle w:val="QuickForma012"/>
        <w:tabs>
          <w:tab w:val="left" w:pos="-1440"/>
          <w:tab w:val="left" w:pos="1980"/>
          <w:tab w:val="left" w:pos="2160"/>
          <w:tab w:val="right" w:pos="10080"/>
        </w:tabs>
        <w:ind w:firstLine="720"/>
        <w:rPr>
          <w:rStyle w:val="QuickForma011"/>
          <w:rFonts w:ascii="Arial" w:hAnsi="Arial" w:cs="Arial"/>
          <w:b/>
          <w:u w:val="single"/>
          <w:lang w:val="en-GB"/>
        </w:rPr>
      </w:pPr>
      <w:r w:rsidRPr="00DE327A">
        <w:rPr>
          <w:rStyle w:val="QuickForma011"/>
          <w:rFonts w:ascii="Arial" w:hAnsi="Arial" w:cs="Arial"/>
          <w:lang w:val="en-GB"/>
        </w:rPr>
        <w:tab/>
      </w:r>
      <w:r w:rsidR="004F27C7">
        <w:rPr>
          <w:rStyle w:val="QuickForma011"/>
          <w:rFonts w:ascii="Arial" w:hAnsi="Arial" w:cs="Arial"/>
          <w:lang w:val="en-GB"/>
        </w:rPr>
        <w:tab/>
      </w:r>
      <w:r w:rsidRPr="00DE327A">
        <w:rPr>
          <w:rStyle w:val="QuickForma011"/>
          <w:rFonts w:ascii="Arial" w:hAnsi="Arial" w:cs="Arial"/>
          <w:b/>
          <w:u w:val="single"/>
          <w:lang w:val="en-GB"/>
        </w:rPr>
        <w:t>Call to Order</w:t>
      </w:r>
    </w:p>
    <w:p w:rsidR="00E85C64" w:rsidRPr="00DE327A" w:rsidRDefault="00E85C64" w:rsidP="00E85C64">
      <w:pPr>
        <w:pStyle w:val="QuickForma012"/>
        <w:tabs>
          <w:tab w:val="left" w:pos="-1440"/>
          <w:tab w:val="left" w:pos="2160"/>
          <w:tab w:val="right" w:pos="10080"/>
        </w:tabs>
        <w:ind w:firstLine="720"/>
        <w:rPr>
          <w:rStyle w:val="QuickForma011"/>
          <w:rFonts w:ascii="Arial" w:hAnsi="Arial" w:cs="Arial"/>
          <w:b/>
          <w:u w:val="single"/>
          <w:lang w:val="en-GB"/>
        </w:rPr>
      </w:pPr>
    </w:p>
    <w:p w:rsidR="003B69BD" w:rsidRPr="00DE327A" w:rsidRDefault="004F27C7" w:rsidP="004F27C7">
      <w:pPr>
        <w:tabs>
          <w:tab w:val="left" w:pos="-450"/>
          <w:tab w:val="left" w:pos="0"/>
          <w:tab w:val="left" w:pos="720"/>
          <w:tab w:val="left" w:pos="1440"/>
          <w:tab w:val="left" w:pos="1980"/>
          <w:tab w:val="left" w:pos="2160"/>
          <w:tab w:val="left" w:pos="3600"/>
          <w:tab w:val="left" w:pos="4315"/>
          <w:tab w:val="left" w:pos="5040"/>
          <w:tab w:val="right" w:pos="10080"/>
        </w:tabs>
        <w:ind w:firstLine="1980"/>
        <w:rPr>
          <w:rStyle w:val="QuickForma01"/>
          <w:rFonts w:ascii="Arial" w:hAnsi="Arial" w:cs="Arial"/>
          <w:lang w:val="en-GB"/>
        </w:rPr>
      </w:pPr>
      <w:r>
        <w:rPr>
          <w:rStyle w:val="QuickForma01"/>
          <w:rFonts w:ascii="Arial" w:hAnsi="Arial" w:cs="Arial"/>
          <w:lang w:val="en-GB"/>
        </w:rPr>
        <w:tab/>
      </w:r>
      <w:r w:rsidR="00E85C64" w:rsidRPr="00DE327A">
        <w:rPr>
          <w:rStyle w:val="QuickForma01"/>
          <w:rFonts w:ascii="Arial" w:hAnsi="Arial" w:cs="Arial"/>
          <w:lang w:val="en-GB"/>
        </w:rPr>
        <w:t xml:space="preserve">Mayor </w:t>
      </w:r>
      <w:r w:rsidR="004538CB" w:rsidRPr="00DE327A">
        <w:rPr>
          <w:rStyle w:val="QuickForma01"/>
          <w:rFonts w:ascii="Arial" w:hAnsi="Arial" w:cs="Arial"/>
          <w:lang w:val="en-GB"/>
        </w:rPr>
        <w:t xml:space="preserve">Jessica Lunn </w:t>
      </w:r>
      <w:r w:rsidR="00BC248F" w:rsidRPr="00DE327A">
        <w:rPr>
          <w:rStyle w:val="QuickForma01"/>
          <w:rFonts w:ascii="Arial" w:hAnsi="Arial" w:cs="Arial"/>
          <w:lang w:val="en-GB"/>
        </w:rPr>
        <w:t>c</w:t>
      </w:r>
      <w:r w:rsidR="003B69BD" w:rsidRPr="00DE327A">
        <w:rPr>
          <w:rStyle w:val="QuickForma01"/>
          <w:rFonts w:ascii="Arial" w:hAnsi="Arial" w:cs="Arial"/>
          <w:lang w:val="en-GB"/>
        </w:rPr>
        <w:t>alled the meeting to order at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C041BC">
        <w:rPr>
          <w:rStyle w:val="QuickForma01"/>
          <w:rFonts w:ascii="Arial" w:hAnsi="Arial" w:cs="Arial"/>
          <w:lang w:val="en-GB"/>
        </w:rPr>
        <w:t>7:00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3B69BD" w:rsidRPr="00DE327A">
        <w:rPr>
          <w:rStyle w:val="QuickForma01"/>
          <w:rFonts w:ascii="Arial" w:hAnsi="Arial" w:cs="Arial"/>
          <w:lang w:val="en-GB"/>
        </w:rPr>
        <w:t xml:space="preserve">p.m. </w:t>
      </w:r>
    </w:p>
    <w:p w:rsidR="00C760B1" w:rsidRPr="00DE327A" w:rsidRDefault="00C760B1" w:rsidP="00CF3D47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4315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461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2"/>
        <w:gridCol w:w="8229"/>
      </w:tblGrid>
      <w:tr w:rsidR="00C760B1" w:rsidRPr="00DE327A" w:rsidTr="00891602">
        <w:tc>
          <w:tcPr>
            <w:tcW w:w="2232" w:type="dxa"/>
          </w:tcPr>
          <w:p w:rsidR="00C760B1" w:rsidRPr="00DE327A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i/>
                <w:iCs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u w:val="single"/>
                <w:lang w:val="en-GB"/>
              </w:rPr>
              <w:t>Adopt Agenda</w:t>
            </w:r>
            <w:r w:rsidRPr="00DE327A">
              <w:rPr>
                <w:rStyle w:val="QuickForma011"/>
                <w:rFonts w:ascii="Arial" w:hAnsi="Arial" w:cs="Arial"/>
                <w:i/>
                <w:iCs/>
                <w:lang w:val="en-GB"/>
              </w:rPr>
              <w:tab/>
            </w:r>
          </w:p>
          <w:p w:rsidR="00C760B1" w:rsidRPr="00DE327A" w:rsidRDefault="00C760B1" w:rsidP="004949AF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lang w:val="en-GB"/>
              </w:rPr>
              <w:t>201</w:t>
            </w:r>
            <w:r w:rsidR="00F96993" w:rsidRPr="00DE327A">
              <w:rPr>
                <w:rStyle w:val="QuickForma011"/>
                <w:rFonts w:ascii="Arial" w:hAnsi="Arial" w:cs="Arial"/>
                <w:lang w:val="en-GB"/>
              </w:rPr>
              <w:t>5</w:t>
            </w:r>
            <w:r w:rsidRPr="00DE327A">
              <w:rPr>
                <w:rStyle w:val="QuickForma011"/>
                <w:rFonts w:ascii="Arial" w:hAnsi="Arial" w:cs="Arial"/>
                <w:lang w:val="en-GB"/>
              </w:rPr>
              <w:t>/</w:t>
            </w:r>
            <w:r w:rsidR="0043129C">
              <w:rPr>
                <w:rStyle w:val="QuickForma011"/>
                <w:rFonts w:ascii="Arial" w:hAnsi="Arial" w:cs="Arial"/>
                <w:lang w:val="en-GB"/>
              </w:rPr>
              <w:t>1</w:t>
            </w:r>
            <w:r w:rsidR="004949AF">
              <w:rPr>
                <w:rStyle w:val="QuickForma011"/>
                <w:rFonts w:ascii="Arial" w:hAnsi="Arial" w:cs="Arial"/>
                <w:lang w:val="en-GB"/>
              </w:rPr>
              <w:t>57</w:t>
            </w:r>
          </w:p>
        </w:tc>
        <w:tc>
          <w:tcPr>
            <w:tcW w:w="8229" w:type="dxa"/>
          </w:tcPr>
          <w:p w:rsidR="00C760B1" w:rsidRPr="00A61551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>Moved by Councillor</w:t>
            </w:r>
            <w:r w:rsidR="003B69BD" w:rsidRPr="00A61551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654F85" w:rsidRPr="00A61551">
              <w:rPr>
                <w:rStyle w:val="QuickForma011"/>
                <w:rFonts w:ascii="Arial" w:hAnsi="Arial" w:cs="Arial"/>
                <w:lang w:val="en-GB"/>
              </w:rPr>
              <w:t>Perriere</w:t>
            </w:r>
            <w:r w:rsidRPr="00A61551">
              <w:rPr>
                <w:rStyle w:val="QuickForma011"/>
                <w:rFonts w:ascii="Arial" w:hAnsi="Arial" w:cs="Arial"/>
                <w:lang w:val="en-GB"/>
              </w:rPr>
              <w:t>, seconded by Councillor</w:t>
            </w:r>
            <w:r w:rsidR="003B69BD" w:rsidRPr="00A61551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A61551" w:rsidRPr="00A61551">
              <w:rPr>
                <w:rStyle w:val="QuickForma011"/>
                <w:rFonts w:ascii="Arial" w:hAnsi="Arial" w:cs="Arial"/>
                <w:lang w:val="en-GB"/>
              </w:rPr>
              <w:t>Patterson</w:t>
            </w:r>
            <w:r w:rsidR="00FB7EE7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C760B1" w:rsidRPr="00A61551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CF2D29" w:rsidRDefault="00C760B1" w:rsidP="00A61551">
            <w:pPr>
              <w:tabs>
                <w:tab w:val="left" w:pos="-450"/>
                <w:tab w:val="left" w:pos="0"/>
                <w:tab w:val="left" w:pos="72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ab/>
              <w:t>That the agenda be adopted</w:t>
            </w:r>
            <w:r w:rsidR="00A61551">
              <w:rPr>
                <w:rStyle w:val="QuickForma011"/>
                <w:rFonts w:ascii="Arial" w:hAnsi="Arial" w:cs="Arial"/>
                <w:lang w:val="en-GB"/>
              </w:rPr>
              <w:t xml:space="preserve">. </w:t>
            </w:r>
            <w:r w:rsidR="003B69BD" w:rsidRPr="00D0560D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</w:p>
          <w:p w:rsidR="00A61551" w:rsidRPr="00DE327A" w:rsidRDefault="00A61551" w:rsidP="00A61551">
            <w:pPr>
              <w:tabs>
                <w:tab w:val="left" w:pos="-450"/>
                <w:tab w:val="left" w:pos="0"/>
                <w:tab w:val="left" w:pos="720"/>
                <w:tab w:val="left" w:pos="2137"/>
                <w:tab w:val="left" w:pos="2888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760B1" w:rsidRPr="00DE327A" w:rsidTr="00891602">
        <w:trPr>
          <w:trHeight w:val="806"/>
        </w:trPr>
        <w:tc>
          <w:tcPr>
            <w:tcW w:w="2232" w:type="dxa"/>
          </w:tcPr>
          <w:p w:rsidR="00C760B1" w:rsidRPr="004F27C7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u w:val="single"/>
                <w:lang w:val="en-GB"/>
              </w:rPr>
            </w:pPr>
            <w:r w:rsidRPr="004F27C7">
              <w:rPr>
                <w:rStyle w:val="QuickForma011"/>
                <w:rFonts w:ascii="Arial" w:hAnsi="Arial" w:cs="Arial"/>
                <w:u w:val="single"/>
                <w:lang w:val="en-GB"/>
              </w:rPr>
              <w:t>Adoption of</w:t>
            </w:r>
            <w:r w:rsidR="00891602" w:rsidRPr="004F27C7">
              <w:rPr>
                <w:rStyle w:val="QuickForma011"/>
                <w:rFonts w:ascii="Arial" w:hAnsi="Arial" w:cs="Arial"/>
                <w:u w:val="single"/>
                <w:lang w:val="en-GB"/>
              </w:rPr>
              <w:t xml:space="preserve"> Minutes</w:t>
            </w:r>
            <w:r w:rsidRPr="004F27C7">
              <w:rPr>
                <w:rStyle w:val="QuickForma011"/>
                <w:rFonts w:ascii="Arial" w:hAnsi="Arial" w:cs="Arial"/>
                <w:lang w:val="en-GB"/>
              </w:rPr>
              <w:tab/>
            </w:r>
            <w:bookmarkStart w:id="0" w:name="_GoBack"/>
            <w:bookmarkEnd w:id="0"/>
          </w:p>
          <w:p w:rsidR="00C760B1" w:rsidRPr="00FB7EE7" w:rsidRDefault="00C760B1" w:rsidP="004949AF">
            <w:pPr>
              <w:tabs>
                <w:tab w:val="left" w:pos="-450"/>
              </w:tabs>
              <w:ind w:left="2880" w:hanging="288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>201</w:t>
            </w:r>
            <w:r w:rsidR="00F96993" w:rsidRPr="00FB7EE7">
              <w:rPr>
                <w:rStyle w:val="QuickForma011"/>
                <w:rFonts w:ascii="Arial" w:hAnsi="Arial" w:cs="Arial"/>
                <w:lang w:val="en-GB"/>
              </w:rPr>
              <w:t>5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>/</w:t>
            </w:r>
            <w:r w:rsidR="0043129C" w:rsidRPr="00FB7EE7">
              <w:rPr>
                <w:rStyle w:val="QuickForma011"/>
                <w:rFonts w:ascii="Arial" w:hAnsi="Arial" w:cs="Arial"/>
                <w:lang w:val="en-GB"/>
              </w:rPr>
              <w:t>1</w:t>
            </w:r>
            <w:r w:rsidR="004949AF" w:rsidRPr="00FB7EE7">
              <w:rPr>
                <w:rStyle w:val="QuickForma011"/>
                <w:rFonts w:ascii="Arial" w:hAnsi="Arial" w:cs="Arial"/>
                <w:lang w:val="en-GB"/>
              </w:rPr>
              <w:t>58</w:t>
            </w:r>
          </w:p>
        </w:tc>
        <w:tc>
          <w:tcPr>
            <w:tcW w:w="8229" w:type="dxa"/>
          </w:tcPr>
          <w:p w:rsidR="00C760B1" w:rsidRPr="00FB7EE7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>Moved by Councillor</w:t>
            </w:r>
            <w:r w:rsidR="00316CEE" w:rsidRPr="00FB7EE7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654F85" w:rsidRPr="00FB7EE7"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>, seconded by Councillo</w:t>
            </w:r>
            <w:r w:rsidR="00316CEE" w:rsidRPr="00FB7EE7">
              <w:rPr>
                <w:rStyle w:val="QuickForma011"/>
                <w:rFonts w:ascii="Arial" w:hAnsi="Arial" w:cs="Arial"/>
                <w:lang w:val="en-GB"/>
              </w:rPr>
              <w:t xml:space="preserve">r </w:t>
            </w:r>
            <w:r w:rsidR="00793033" w:rsidRPr="00FB7EE7">
              <w:rPr>
                <w:rStyle w:val="QuickForma011"/>
                <w:rFonts w:ascii="Arial" w:hAnsi="Arial" w:cs="Arial"/>
                <w:lang w:val="en-GB"/>
              </w:rPr>
              <w:t>Pe</w:t>
            </w:r>
            <w:r w:rsidR="00FB7EE7" w:rsidRPr="00FB7EE7">
              <w:rPr>
                <w:rStyle w:val="QuickForma011"/>
                <w:rFonts w:ascii="Arial" w:hAnsi="Arial" w:cs="Arial"/>
                <w:lang w:val="en-GB"/>
              </w:rPr>
              <w:t>lletier</w:t>
            </w:r>
            <w:r w:rsidR="00D0560D" w:rsidRPr="00FB7EE7">
              <w:rPr>
                <w:rStyle w:val="QuickForma011"/>
                <w:rFonts w:ascii="Arial" w:hAnsi="Arial" w:cs="Arial"/>
                <w:lang w:val="en-GB"/>
              </w:rPr>
              <w:t xml:space="preserve">, </w:t>
            </w:r>
          </w:p>
          <w:p w:rsidR="00C760B1" w:rsidRPr="00FB7EE7" w:rsidRDefault="00C760B1" w:rsidP="0063517A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>And Resolved: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ab/>
            </w:r>
          </w:p>
          <w:p w:rsidR="00A72DEE" w:rsidRPr="00FB7EE7" w:rsidRDefault="0063517A" w:rsidP="004949AF">
            <w:pPr>
              <w:pStyle w:val="QuickForma012"/>
              <w:tabs>
                <w:tab w:val="left" w:pos="-1440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ab/>
            </w:r>
            <w:r w:rsidR="00C760B1" w:rsidRPr="00FB7EE7">
              <w:rPr>
                <w:rStyle w:val="QuickForma011"/>
                <w:rFonts w:ascii="Arial" w:hAnsi="Arial" w:cs="Arial"/>
                <w:lang w:val="en-GB"/>
              </w:rPr>
              <w:t>That the minutes of the</w:t>
            </w:r>
            <w:r w:rsidR="00A8722A" w:rsidRPr="00FB7EE7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1D122E" w:rsidRPr="00FB7EE7">
              <w:rPr>
                <w:rStyle w:val="QuickForma011"/>
                <w:rFonts w:ascii="Arial" w:hAnsi="Arial" w:cs="Arial"/>
                <w:lang w:val="en-GB"/>
              </w:rPr>
              <w:t>Special Meeting of Ma</w:t>
            </w:r>
            <w:r w:rsidR="004949AF" w:rsidRPr="00FB7EE7">
              <w:rPr>
                <w:rStyle w:val="QuickForma011"/>
                <w:rFonts w:ascii="Arial" w:hAnsi="Arial" w:cs="Arial"/>
                <w:lang w:val="en-GB"/>
              </w:rPr>
              <w:t>y 11</w:t>
            </w:r>
            <w:r w:rsidR="004949AF" w:rsidRPr="00FB7EE7">
              <w:rPr>
                <w:rStyle w:val="QuickForma011"/>
                <w:rFonts w:ascii="Arial" w:hAnsi="Arial" w:cs="Arial"/>
                <w:vertAlign w:val="superscript"/>
                <w:lang w:val="en-GB"/>
              </w:rPr>
              <w:t>th</w:t>
            </w:r>
            <w:r w:rsidR="004949AF" w:rsidRPr="00FB7EE7">
              <w:rPr>
                <w:rStyle w:val="QuickForma011"/>
                <w:rFonts w:ascii="Arial" w:hAnsi="Arial" w:cs="Arial"/>
                <w:lang w:val="en-GB"/>
              </w:rPr>
              <w:t xml:space="preserve">, 2015, </w:t>
            </w:r>
            <w:r w:rsidR="001D122E" w:rsidRPr="00FB7EE7">
              <w:rPr>
                <w:rStyle w:val="QuickForma011"/>
                <w:rFonts w:ascii="Arial" w:hAnsi="Arial" w:cs="Arial"/>
                <w:lang w:val="en-GB"/>
              </w:rPr>
              <w:t xml:space="preserve">the minutes of the </w:t>
            </w:r>
            <w:r w:rsidR="004949AF" w:rsidRPr="00FB7EE7">
              <w:rPr>
                <w:rStyle w:val="QuickForma011"/>
                <w:rFonts w:ascii="Arial" w:hAnsi="Arial" w:cs="Arial"/>
                <w:lang w:val="en-GB"/>
              </w:rPr>
              <w:t xml:space="preserve">Regular </w:t>
            </w:r>
            <w:r w:rsidR="001D122E" w:rsidRPr="00FB7EE7">
              <w:rPr>
                <w:rStyle w:val="QuickForma011"/>
                <w:rFonts w:ascii="Arial" w:hAnsi="Arial" w:cs="Arial"/>
                <w:lang w:val="en-GB"/>
              </w:rPr>
              <w:t xml:space="preserve">Meeting of </w:t>
            </w:r>
            <w:r w:rsidR="004949AF" w:rsidRPr="00FB7EE7">
              <w:rPr>
                <w:rStyle w:val="QuickForma011"/>
                <w:rFonts w:ascii="Arial" w:hAnsi="Arial" w:cs="Arial"/>
                <w:lang w:val="en-GB"/>
              </w:rPr>
              <w:t>May 11</w:t>
            </w:r>
            <w:r w:rsidR="004949AF" w:rsidRPr="00FB7EE7">
              <w:rPr>
                <w:rStyle w:val="QuickForma011"/>
                <w:rFonts w:ascii="Arial" w:hAnsi="Arial" w:cs="Arial"/>
                <w:vertAlign w:val="superscript"/>
                <w:lang w:val="en-GB"/>
              </w:rPr>
              <w:t>th</w:t>
            </w:r>
            <w:r w:rsidR="001D122E" w:rsidRPr="00FB7EE7">
              <w:rPr>
                <w:rStyle w:val="QuickForma011"/>
                <w:rFonts w:ascii="Arial" w:hAnsi="Arial" w:cs="Arial"/>
                <w:lang w:val="en-GB"/>
              </w:rPr>
              <w:t xml:space="preserve">, 2015, and the minutes of the Special Meeting of May </w:t>
            </w:r>
            <w:r w:rsidR="004949AF" w:rsidRPr="00FB7EE7">
              <w:rPr>
                <w:rStyle w:val="QuickForma011"/>
                <w:rFonts w:ascii="Arial" w:hAnsi="Arial" w:cs="Arial"/>
                <w:lang w:val="en-GB"/>
              </w:rPr>
              <w:t>19</w:t>
            </w:r>
            <w:r w:rsidR="001D122E" w:rsidRPr="00FB7EE7">
              <w:rPr>
                <w:rStyle w:val="QuickForma011"/>
                <w:rFonts w:ascii="Arial" w:hAnsi="Arial" w:cs="Arial"/>
                <w:vertAlign w:val="superscript"/>
                <w:lang w:val="en-GB"/>
              </w:rPr>
              <w:t>th</w:t>
            </w:r>
            <w:r w:rsidR="001D122E" w:rsidRPr="00FB7EE7">
              <w:rPr>
                <w:rStyle w:val="QuickForma011"/>
                <w:rFonts w:ascii="Arial" w:hAnsi="Arial" w:cs="Arial"/>
                <w:lang w:val="en-GB"/>
              </w:rPr>
              <w:t xml:space="preserve">, 2015 </w:t>
            </w:r>
            <w:r w:rsidR="00C760B1" w:rsidRPr="00FB7EE7">
              <w:rPr>
                <w:rStyle w:val="QuickForma011"/>
                <w:rFonts w:ascii="Arial" w:hAnsi="Arial" w:cs="Arial"/>
                <w:lang w:val="en-GB"/>
              </w:rPr>
              <w:t>be adopted</w:t>
            </w:r>
            <w:r w:rsidR="00EF1910" w:rsidRPr="00FB7EE7">
              <w:rPr>
                <w:rStyle w:val="QuickForma011"/>
                <w:rFonts w:ascii="Arial" w:hAnsi="Arial" w:cs="Arial"/>
                <w:lang w:val="en-GB"/>
              </w:rPr>
              <w:t>.</w:t>
            </w:r>
          </w:p>
          <w:p w:rsidR="00C666F5" w:rsidRPr="00FB7EE7" w:rsidRDefault="00C666F5" w:rsidP="004949AF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</w:tc>
      </w:tr>
      <w:tr w:rsidR="00793033" w:rsidRPr="00DE327A" w:rsidTr="00891602">
        <w:tc>
          <w:tcPr>
            <w:tcW w:w="2232" w:type="dxa"/>
          </w:tcPr>
          <w:p w:rsidR="00793033" w:rsidRPr="00DE327A" w:rsidRDefault="0022421B" w:rsidP="0079303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u w:val="single"/>
                <w:lang w:val="en-GB"/>
              </w:rPr>
            </w:pPr>
            <w:r>
              <w:br w:type="page"/>
            </w:r>
            <w:r w:rsidR="00A8722A" w:rsidRPr="00DE327A">
              <w:rPr>
                <w:rStyle w:val="QuickForma011"/>
                <w:rFonts w:ascii="Arial" w:hAnsi="Arial" w:cs="Arial"/>
                <w:u w:val="single"/>
                <w:lang w:val="en-GB"/>
              </w:rPr>
              <w:t>Recommendations</w:t>
            </w:r>
          </w:p>
        </w:tc>
        <w:tc>
          <w:tcPr>
            <w:tcW w:w="8229" w:type="dxa"/>
          </w:tcPr>
          <w:p w:rsidR="00F05784" w:rsidRPr="00DE327A" w:rsidRDefault="00F05784" w:rsidP="00A8722A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1D122E" w:rsidRPr="00DE327A" w:rsidTr="00891602">
        <w:trPr>
          <w:trHeight w:val="761"/>
        </w:trPr>
        <w:tc>
          <w:tcPr>
            <w:tcW w:w="2232" w:type="dxa"/>
          </w:tcPr>
          <w:p w:rsidR="001D122E" w:rsidRPr="00DE327A" w:rsidRDefault="004949AF" w:rsidP="001D122E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Notice of 2014 Annual Report</w:t>
            </w:r>
          </w:p>
          <w:p w:rsidR="001D122E" w:rsidRPr="00DE327A" w:rsidRDefault="001D122E" w:rsidP="004949AF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lang w:val="en-GB"/>
              </w:rPr>
              <w:t>2015</w:t>
            </w:r>
            <w:r>
              <w:rPr>
                <w:rStyle w:val="QuickForma011"/>
                <w:rFonts w:ascii="Arial" w:hAnsi="Arial" w:cs="Arial"/>
                <w:lang w:val="en-GB"/>
              </w:rPr>
              <w:t>/</w:t>
            </w:r>
            <w:r w:rsidR="00FB7EE7">
              <w:rPr>
                <w:rStyle w:val="QuickForma011"/>
                <w:rFonts w:ascii="Arial" w:hAnsi="Arial" w:cs="Arial"/>
                <w:lang w:val="en-GB"/>
              </w:rPr>
              <w:t>159</w:t>
            </w:r>
          </w:p>
        </w:tc>
        <w:tc>
          <w:tcPr>
            <w:tcW w:w="8229" w:type="dxa"/>
          </w:tcPr>
          <w:p w:rsidR="00FB7EE7" w:rsidRPr="00A61551" w:rsidRDefault="00FB7EE7" w:rsidP="00FB7EE7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>Moved by Councillor Perriere, seconded by Councillor Patterson</w:t>
            </w:r>
            <w:r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1D122E" w:rsidRPr="00DE327A" w:rsidRDefault="001D122E" w:rsidP="001D122E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lang w:val="en-GB"/>
              </w:rPr>
              <w:t>And Resolved:</w:t>
            </w:r>
            <w:r w:rsidRPr="00DE327A">
              <w:rPr>
                <w:rStyle w:val="QuickForma011"/>
                <w:rFonts w:ascii="Arial" w:hAnsi="Arial" w:cs="Arial"/>
                <w:lang w:val="en-GB"/>
              </w:rPr>
              <w:tab/>
            </w:r>
          </w:p>
          <w:p w:rsidR="00B6727A" w:rsidRDefault="001D122E" w:rsidP="004949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27A">
              <w:rPr>
                <w:rStyle w:val="QuickForma011"/>
                <w:rFonts w:ascii="Arial" w:hAnsi="Arial" w:cs="Arial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="004949AF">
              <w:rPr>
                <w:rFonts w:ascii="Arial" w:hAnsi="Arial" w:cs="Arial"/>
                <w:sz w:val="22"/>
                <w:szCs w:val="22"/>
              </w:rPr>
              <w:t xml:space="preserve">a Special Council Meeting </w:t>
            </w:r>
            <w:proofErr w:type="gramStart"/>
            <w:r w:rsidR="004949AF">
              <w:rPr>
                <w:rFonts w:ascii="Arial" w:hAnsi="Arial" w:cs="Arial"/>
                <w:sz w:val="22"/>
                <w:szCs w:val="22"/>
              </w:rPr>
              <w:t>be</w:t>
            </w:r>
            <w:proofErr w:type="gramEnd"/>
            <w:r w:rsidR="004949AF">
              <w:rPr>
                <w:rFonts w:ascii="Arial" w:hAnsi="Arial" w:cs="Arial"/>
                <w:sz w:val="22"/>
                <w:szCs w:val="22"/>
              </w:rPr>
              <w:t xml:space="preserve"> set for June 22 at 5:00 p.m. to consider the 2014 Annual Report and that notice of the special meeting be advertised as required. </w:t>
            </w:r>
          </w:p>
          <w:p w:rsidR="00C666F5" w:rsidRPr="00DE327A" w:rsidRDefault="00C666F5" w:rsidP="004949AF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4949AF" w:rsidRPr="004949AF" w:rsidTr="004949AF">
        <w:tc>
          <w:tcPr>
            <w:tcW w:w="2232" w:type="dxa"/>
          </w:tcPr>
          <w:p w:rsidR="004949AF" w:rsidRPr="004949AF" w:rsidRDefault="004949AF" w:rsidP="004949AF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lang w:val="en-GB"/>
              </w:rPr>
            </w:pPr>
            <w:r w:rsidRPr="004949AF">
              <w:rPr>
                <w:rStyle w:val="QuickForma011"/>
                <w:rFonts w:ascii="Arial" w:hAnsi="Arial" w:cs="Arial"/>
                <w:lang w:val="en-GB"/>
              </w:rPr>
              <w:t xml:space="preserve">Wellness Centre Sign </w:t>
            </w:r>
            <w:r>
              <w:rPr>
                <w:rStyle w:val="QuickForma011"/>
                <w:rFonts w:ascii="Arial" w:hAnsi="Arial" w:cs="Arial"/>
                <w:lang w:val="en-GB"/>
              </w:rPr>
              <w:t>Committee</w:t>
            </w:r>
            <w:r w:rsidR="00C666F5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proofErr w:type="spellStart"/>
            <w:r w:rsidR="00C666F5">
              <w:rPr>
                <w:rStyle w:val="QuickForma011"/>
                <w:rFonts w:ascii="Arial" w:hAnsi="Arial" w:cs="Arial"/>
                <w:lang w:val="en-GB"/>
              </w:rPr>
              <w:t>ToR</w:t>
            </w:r>
            <w:proofErr w:type="spellEnd"/>
          </w:p>
          <w:p w:rsidR="004949AF" w:rsidRPr="004949AF" w:rsidRDefault="004949AF" w:rsidP="004949AF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strike/>
                <w:lang w:val="en-GB"/>
              </w:rPr>
            </w:pPr>
            <w:r w:rsidRPr="004949AF">
              <w:rPr>
                <w:rStyle w:val="QuickForma011"/>
                <w:rFonts w:ascii="Arial" w:hAnsi="Arial" w:cs="Arial"/>
                <w:lang w:val="en-GB"/>
              </w:rPr>
              <w:t>2015/</w:t>
            </w:r>
            <w:r w:rsidR="00FB7EE7">
              <w:rPr>
                <w:rStyle w:val="QuickForma011"/>
                <w:rFonts w:ascii="Arial" w:hAnsi="Arial" w:cs="Arial"/>
                <w:lang w:val="en-GB"/>
              </w:rPr>
              <w:t>160</w:t>
            </w:r>
          </w:p>
        </w:tc>
        <w:tc>
          <w:tcPr>
            <w:tcW w:w="8229" w:type="dxa"/>
          </w:tcPr>
          <w:p w:rsidR="004949AF" w:rsidRPr="00FB7EE7" w:rsidRDefault="004949AF" w:rsidP="004949AF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>Moved by Councillor P</w:t>
            </w:r>
            <w:r w:rsidR="00FB7EE7" w:rsidRPr="00FB7EE7">
              <w:rPr>
                <w:rStyle w:val="QuickForma011"/>
                <w:rFonts w:ascii="Arial" w:hAnsi="Arial" w:cs="Arial"/>
                <w:lang w:val="en-GB"/>
              </w:rPr>
              <w:t xml:space="preserve">atterson, 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 xml:space="preserve">seconded by Councillor </w:t>
            </w:r>
            <w:r w:rsidR="00FB7EE7" w:rsidRPr="00FB7EE7"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 xml:space="preserve">, </w:t>
            </w:r>
          </w:p>
          <w:p w:rsidR="004949AF" w:rsidRPr="00FB7EE7" w:rsidRDefault="004949AF" w:rsidP="004949AF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>And Resolved: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ab/>
            </w:r>
          </w:p>
          <w:p w:rsidR="004949AF" w:rsidRPr="00FB7EE7" w:rsidRDefault="004949AF" w:rsidP="004949AF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ab/>
              <w:t xml:space="preserve">That the Wellness Centre Sign Committee Terms of Reference be approved. </w:t>
            </w:r>
          </w:p>
          <w:p w:rsidR="008A1D3C" w:rsidRPr="004949AF" w:rsidRDefault="008A1D3C" w:rsidP="004949AF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</w:p>
        </w:tc>
      </w:tr>
      <w:tr w:rsidR="00F96993" w:rsidRPr="00DE327A" w:rsidTr="00891602">
        <w:trPr>
          <w:trHeight w:val="283"/>
        </w:trPr>
        <w:tc>
          <w:tcPr>
            <w:tcW w:w="2232" w:type="dxa"/>
          </w:tcPr>
          <w:p w:rsidR="00E16263" w:rsidRPr="00DE327A" w:rsidRDefault="00F96993" w:rsidP="00CC778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 w:rsidRPr="00DE327A">
              <w:rPr>
                <w:rFonts w:ascii="Arial" w:hAnsi="Arial" w:cs="Arial"/>
                <w:u w:val="single"/>
                <w:lang w:val="en-GB"/>
              </w:rPr>
              <w:t>Requests:</w:t>
            </w:r>
          </w:p>
        </w:tc>
        <w:tc>
          <w:tcPr>
            <w:tcW w:w="8229" w:type="dxa"/>
          </w:tcPr>
          <w:p w:rsidR="00F96993" w:rsidRPr="00DE327A" w:rsidRDefault="00F96993" w:rsidP="0072759B">
            <w:pPr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4949AF" w:rsidRPr="00DE327A" w:rsidTr="004949AF">
        <w:trPr>
          <w:trHeight w:val="761"/>
        </w:trPr>
        <w:tc>
          <w:tcPr>
            <w:tcW w:w="2232" w:type="dxa"/>
          </w:tcPr>
          <w:p w:rsidR="004949AF" w:rsidRPr="00FB7EE7" w:rsidRDefault="004949AF" w:rsidP="004949AF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>Fortis BC LED Streetlights</w:t>
            </w:r>
          </w:p>
          <w:p w:rsidR="004949AF" w:rsidRPr="00FB7EE7" w:rsidRDefault="004949AF" w:rsidP="004949AF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>2015/</w:t>
            </w:r>
            <w:r w:rsidR="00FB7EE7">
              <w:rPr>
                <w:rStyle w:val="QuickForma011"/>
                <w:rFonts w:ascii="Arial" w:hAnsi="Arial" w:cs="Arial"/>
                <w:lang w:val="en-GB"/>
              </w:rPr>
              <w:t>161</w:t>
            </w:r>
          </w:p>
        </w:tc>
        <w:tc>
          <w:tcPr>
            <w:tcW w:w="8229" w:type="dxa"/>
          </w:tcPr>
          <w:p w:rsidR="00FB7EE7" w:rsidRPr="00FB7EE7" w:rsidRDefault="004949AF" w:rsidP="004949AF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 xml:space="preserve">Moved by Councillor Perriere, seconded by Councillor </w:t>
            </w:r>
            <w:r w:rsidR="00FB7EE7" w:rsidRPr="00FB7EE7">
              <w:rPr>
                <w:rStyle w:val="QuickForma011"/>
                <w:rFonts w:ascii="Arial" w:hAnsi="Arial" w:cs="Arial"/>
                <w:lang w:val="en-GB"/>
              </w:rPr>
              <w:t>Pelletier</w:t>
            </w:r>
          </w:p>
          <w:p w:rsidR="004949AF" w:rsidRPr="00FB7EE7" w:rsidRDefault="004949AF" w:rsidP="004949AF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>And Resolved: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ab/>
            </w:r>
          </w:p>
          <w:p w:rsidR="00FB7EE7" w:rsidRPr="00FB7EE7" w:rsidRDefault="004949AF" w:rsidP="004949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ab/>
            </w:r>
            <w:r w:rsidRPr="00FB7EE7">
              <w:rPr>
                <w:rFonts w:ascii="Arial" w:hAnsi="Arial" w:cs="Arial"/>
                <w:sz w:val="22"/>
                <w:szCs w:val="22"/>
              </w:rPr>
              <w:t xml:space="preserve">That Village of Slocan provide a letter to FortisBC in support of the </w:t>
            </w:r>
            <w:r w:rsidR="00C666F5" w:rsidRPr="00FB7EE7">
              <w:rPr>
                <w:rFonts w:ascii="Arial" w:hAnsi="Arial" w:cs="Arial"/>
                <w:sz w:val="22"/>
                <w:szCs w:val="22"/>
              </w:rPr>
              <w:t xml:space="preserve">proposed </w:t>
            </w:r>
            <w:r w:rsidRPr="00FB7EE7">
              <w:rPr>
                <w:rFonts w:ascii="Arial" w:hAnsi="Arial" w:cs="Arial"/>
                <w:sz w:val="22"/>
                <w:szCs w:val="22"/>
              </w:rPr>
              <w:t xml:space="preserve">revision </w:t>
            </w:r>
            <w:r w:rsidR="00C666F5" w:rsidRPr="00FB7EE7">
              <w:rPr>
                <w:rFonts w:ascii="Arial" w:hAnsi="Arial" w:cs="Arial"/>
                <w:sz w:val="22"/>
                <w:szCs w:val="22"/>
              </w:rPr>
              <w:t>to</w:t>
            </w:r>
            <w:r w:rsidRPr="00FB7E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66F5" w:rsidRPr="00FB7EE7">
              <w:rPr>
                <w:rFonts w:ascii="Arial" w:hAnsi="Arial" w:cs="Arial"/>
                <w:sz w:val="22"/>
                <w:szCs w:val="22"/>
              </w:rPr>
              <w:t>the</w:t>
            </w:r>
            <w:r w:rsidRPr="00FB7EE7">
              <w:rPr>
                <w:rFonts w:ascii="Arial" w:hAnsi="Arial" w:cs="Arial"/>
                <w:sz w:val="22"/>
                <w:szCs w:val="22"/>
              </w:rPr>
              <w:t xml:space="preserve"> LED lighting tariff Schedule 50</w:t>
            </w:r>
            <w:r w:rsidR="00FB7EE7" w:rsidRPr="00FB7EE7">
              <w:rPr>
                <w:rFonts w:ascii="Arial" w:hAnsi="Arial" w:cs="Arial"/>
                <w:sz w:val="22"/>
                <w:szCs w:val="22"/>
              </w:rPr>
              <w:t xml:space="preserve"> and request that Fortis replace the old street lights in the Village of Slocan with more energy efficient models.</w:t>
            </w:r>
            <w:r w:rsidRPr="00FB7E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A1D3C" w:rsidRDefault="008A1D3C" w:rsidP="00FB7EE7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4F27C7" w:rsidRDefault="004F27C7" w:rsidP="00FB7EE7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4F27C7" w:rsidRPr="00FB7EE7" w:rsidRDefault="004F27C7" w:rsidP="00FB7EE7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A54D37" w:rsidRPr="00DE327A" w:rsidTr="00891602">
        <w:trPr>
          <w:trHeight w:val="238"/>
        </w:trPr>
        <w:tc>
          <w:tcPr>
            <w:tcW w:w="2232" w:type="dxa"/>
          </w:tcPr>
          <w:p w:rsidR="00A54D37" w:rsidRPr="00DE327A" w:rsidRDefault="00A54D37" w:rsidP="00A54D37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 w:rsidRPr="00DE327A">
              <w:rPr>
                <w:rFonts w:ascii="Arial" w:hAnsi="Arial" w:cs="Arial"/>
                <w:u w:val="single"/>
                <w:lang w:val="en-GB"/>
              </w:rPr>
              <w:lastRenderedPageBreak/>
              <w:t>Information Items</w:t>
            </w:r>
          </w:p>
        </w:tc>
        <w:tc>
          <w:tcPr>
            <w:tcW w:w="8229" w:type="dxa"/>
          </w:tcPr>
          <w:p w:rsidR="00A54D37" w:rsidRPr="00DE327A" w:rsidRDefault="00A54D37" w:rsidP="00B95EA5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A54D37" w:rsidRPr="00DE327A" w:rsidTr="00D432BA">
        <w:trPr>
          <w:trHeight w:val="4298"/>
        </w:trPr>
        <w:tc>
          <w:tcPr>
            <w:tcW w:w="2232" w:type="dxa"/>
          </w:tcPr>
          <w:p w:rsidR="00772984" w:rsidRPr="00DE327A" w:rsidRDefault="00A54D37" w:rsidP="00A54D37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 w:rsidRPr="00DE327A">
              <w:rPr>
                <w:rFonts w:ascii="Arial" w:hAnsi="Arial" w:cs="Arial"/>
                <w:lang w:val="en-GB"/>
              </w:rPr>
              <w:t>2015/</w:t>
            </w:r>
            <w:r w:rsidR="00FB7EE7">
              <w:rPr>
                <w:rFonts w:ascii="Arial" w:hAnsi="Arial" w:cs="Arial"/>
                <w:lang w:val="en-GB"/>
              </w:rPr>
              <w:t>162</w:t>
            </w:r>
          </w:p>
          <w:p w:rsidR="00772984" w:rsidRPr="00DE327A" w:rsidRDefault="00772984" w:rsidP="00A54D37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772984" w:rsidRPr="00DE327A" w:rsidRDefault="00772984" w:rsidP="00A54D37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772984" w:rsidRPr="00DE327A" w:rsidRDefault="00772984" w:rsidP="00A54D37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772984" w:rsidRPr="00DE327A" w:rsidRDefault="00772984" w:rsidP="00A54D37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772984" w:rsidRPr="00DE327A" w:rsidRDefault="00772984" w:rsidP="00A54D37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772984" w:rsidRPr="00DE327A" w:rsidRDefault="00772984" w:rsidP="00A54D37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772984" w:rsidRPr="00DE327A" w:rsidRDefault="00772984" w:rsidP="00A54D37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772984" w:rsidRPr="00DE327A" w:rsidRDefault="00772984" w:rsidP="00A54D37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772984" w:rsidRPr="00DE327A" w:rsidRDefault="00772984" w:rsidP="00A54D37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772984" w:rsidRPr="00DE327A" w:rsidRDefault="00772984" w:rsidP="00A54D37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772984" w:rsidRPr="00DE327A" w:rsidRDefault="00772984" w:rsidP="00A54D37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</w:tcPr>
          <w:p w:rsidR="00A54D37" w:rsidRPr="002E16EC" w:rsidRDefault="00A54D37" w:rsidP="00A54D37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2E16EC"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 w:rsidR="002E16EC" w:rsidRPr="002E16EC"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 w:rsidRPr="002E16EC">
              <w:rPr>
                <w:rStyle w:val="QuickForma011"/>
                <w:rFonts w:ascii="Arial" w:hAnsi="Arial" w:cs="Arial"/>
                <w:lang w:val="en-GB"/>
              </w:rPr>
              <w:t xml:space="preserve">, seconded by Councillor </w:t>
            </w:r>
            <w:r w:rsidR="002E16EC" w:rsidRPr="002E16EC">
              <w:rPr>
                <w:rStyle w:val="QuickForma011"/>
                <w:rFonts w:ascii="Arial" w:hAnsi="Arial" w:cs="Arial"/>
                <w:lang w:val="en-GB"/>
              </w:rPr>
              <w:t>Perriere</w:t>
            </w:r>
            <w:r w:rsidR="00616909" w:rsidRPr="002E16EC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F05784" w:rsidRPr="002E16EC" w:rsidRDefault="00F05784" w:rsidP="00F0578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E16E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944681" w:rsidRDefault="00F05784" w:rsidP="00EE70E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sz w:val="22"/>
                <w:szCs w:val="22"/>
              </w:rPr>
              <w:tab/>
              <w:t xml:space="preserve">That the following items be received and the action indicated as required be taken by staff: </w:t>
            </w: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687717" w:rsidRPr="00DE327A" w:rsidRDefault="00687717" w:rsidP="00EE70E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tbl>
            <w:tblPr>
              <w:tblW w:w="74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7"/>
              <w:gridCol w:w="4548"/>
              <w:gridCol w:w="2409"/>
            </w:tblGrid>
            <w:tr w:rsidR="00687717" w:rsidRPr="00DE327A" w:rsidTr="002E16EC">
              <w:tc>
                <w:tcPr>
                  <w:tcW w:w="517" w:type="dxa"/>
                </w:tcPr>
                <w:p w:rsidR="00687717" w:rsidRPr="00DE327A" w:rsidRDefault="00687717" w:rsidP="008B6D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327A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48" w:type="dxa"/>
                </w:tcPr>
                <w:p w:rsidR="00687717" w:rsidRPr="00FD349B" w:rsidRDefault="00567F9B" w:rsidP="00687717">
                  <w:pPr>
                    <w:tabs>
                      <w:tab w:val="num" w:pos="360"/>
                      <w:tab w:val="num" w:pos="720"/>
                      <w:tab w:val="left" w:pos="4320"/>
                    </w:tabs>
                    <w:ind w:left="720" w:right="-354" w:hanging="7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CU</w:t>
                  </w:r>
                  <w:r w:rsidR="004949AF">
                    <w:rPr>
                      <w:rFonts w:ascii="Arial" w:hAnsi="Arial" w:cs="Arial"/>
                      <w:sz w:val="22"/>
                      <w:szCs w:val="22"/>
                    </w:rPr>
                    <w:t>PW – FCM Resolution: Canada Post</w:t>
                  </w:r>
                </w:p>
              </w:tc>
              <w:tc>
                <w:tcPr>
                  <w:tcW w:w="2409" w:type="dxa"/>
                </w:tcPr>
                <w:p w:rsidR="00687717" w:rsidRPr="00DE327A" w:rsidRDefault="00B6727A" w:rsidP="008B6D82">
                  <w:pPr>
                    <w:tabs>
                      <w:tab w:val="left" w:pos="2607"/>
                    </w:tabs>
                    <w:ind w:right="-1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Information</w:t>
                  </w:r>
                </w:p>
              </w:tc>
            </w:tr>
            <w:tr w:rsidR="00687717" w:rsidRPr="00DE327A" w:rsidTr="002E16EC">
              <w:tc>
                <w:tcPr>
                  <w:tcW w:w="517" w:type="dxa"/>
                </w:tcPr>
                <w:p w:rsidR="00687717" w:rsidRPr="00DE327A" w:rsidRDefault="00687717" w:rsidP="008B6D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327A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548" w:type="dxa"/>
                </w:tcPr>
                <w:p w:rsidR="00687717" w:rsidRPr="00FD349B" w:rsidRDefault="004949AF" w:rsidP="00C666F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Premier Clark – UBCM 2015</w:t>
                  </w:r>
                </w:p>
              </w:tc>
              <w:tc>
                <w:tcPr>
                  <w:tcW w:w="2409" w:type="dxa"/>
                </w:tcPr>
                <w:p w:rsidR="00687717" w:rsidRPr="00DE327A" w:rsidRDefault="002E16EC" w:rsidP="0048424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Collaborate audiences with </w:t>
                  </w:r>
                  <w:r w:rsidR="00484247">
                    <w:rPr>
                      <w:rFonts w:ascii="Arial" w:hAnsi="Arial" w:cs="Arial"/>
                      <w:sz w:val="22"/>
                      <w:szCs w:val="22"/>
                    </w:rPr>
                    <w:t>Silverton &amp; New Denver</w:t>
                  </w:r>
                </w:p>
              </w:tc>
            </w:tr>
            <w:tr w:rsidR="00687717" w:rsidRPr="00DE327A" w:rsidTr="002E16EC">
              <w:tc>
                <w:tcPr>
                  <w:tcW w:w="517" w:type="dxa"/>
                </w:tcPr>
                <w:p w:rsidR="00687717" w:rsidRPr="00DE327A" w:rsidRDefault="00687717" w:rsidP="008B6D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327A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548" w:type="dxa"/>
                </w:tcPr>
                <w:p w:rsidR="00687717" w:rsidRPr="00FD349B" w:rsidRDefault="004949AF" w:rsidP="004949AF">
                  <w:pPr>
                    <w:tabs>
                      <w:tab w:val="num" w:pos="0"/>
                      <w:tab w:val="num" w:pos="360"/>
                      <w:tab w:val="left" w:pos="4320"/>
                    </w:tabs>
                    <w:ind w:right="-35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CPAA – Canada Post Support at FCM</w:t>
                  </w:r>
                </w:p>
              </w:tc>
              <w:tc>
                <w:tcPr>
                  <w:tcW w:w="2409" w:type="dxa"/>
                </w:tcPr>
                <w:p w:rsidR="00411856" w:rsidRPr="00DE327A" w:rsidRDefault="00F34704" w:rsidP="00D432B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Information</w:t>
                  </w:r>
                </w:p>
              </w:tc>
            </w:tr>
            <w:tr w:rsidR="00687717" w:rsidRPr="00DE327A" w:rsidTr="002E16EC">
              <w:tc>
                <w:tcPr>
                  <w:tcW w:w="517" w:type="dxa"/>
                </w:tcPr>
                <w:p w:rsidR="00687717" w:rsidRPr="00DE327A" w:rsidRDefault="00687717" w:rsidP="008B6D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327A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548" w:type="dxa"/>
                </w:tcPr>
                <w:p w:rsidR="00687717" w:rsidRPr="00FD349B" w:rsidRDefault="00D432BA" w:rsidP="0068771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D. Fields – Smart Meters</w:t>
                  </w:r>
                </w:p>
              </w:tc>
              <w:tc>
                <w:tcPr>
                  <w:tcW w:w="2409" w:type="dxa"/>
                </w:tcPr>
                <w:p w:rsidR="00687717" w:rsidRPr="00DE327A" w:rsidRDefault="002E16EC" w:rsidP="008B6D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Information</w:t>
                  </w:r>
                </w:p>
              </w:tc>
            </w:tr>
            <w:tr w:rsidR="00687717" w:rsidRPr="00DE327A" w:rsidTr="002E16EC">
              <w:tc>
                <w:tcPr>
                  <w:tcW w:w="517" w:type="dxa"/>
                </w:tcPr>
                <w:p w:rsidR="00687717" w:rsidRPr="00DE327A" w:rsidRDefault="00687717" w:rsidP="008B6D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327A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548" w:type="dxa"/>
                </w:tcPr>
                <w:p w:rsidR="002274C2" w:rsidRPr="00FD349B" w:rsidRDefault="00D432BA" w:rsidP="00A50C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N. Yamamoto, Minister – Open Business Awards </w:t>
                  </w:r>
                </w:p>
              </w:tc>
              <w:tc>
                <w:tcPr>
                  <w:tcW w:w="2409" w:type="dxa"/>
                </w:tcPr>
                <w:p w:rsidR="00687717" w:rsidRPr="00DE327A" w:rsidRDefault="002E16EC" w:rsidP="0076213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Information</w:t>
                  </w:r>
                </w:p>
              </w:tc>
            </w:tr>
            <w:tr w:rsidR="00B6727A" w:rsidRPr="00DE327A" w:rsidTr="002E16EC">
              <w:tc>
                <w:tcPr>
                  <w:tcW w:w="517" w:type="dxa"/>
                </w:tcPr>
                <w:p w:rsidR="00B6727A" w:rsidRPr="00DE327A" w:rsidRDefault="00B6727A" w:rsidP="008B6D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548" w:type="dxa"/>
                </w:tcPr>
                <w:p w:rsidR="00B6727A" w:rsidRDefault="00D432BA" w:rsidP="0068771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Canada 150 Infrastructure Grant Program</w:t>
                  </w:r>
                </w:p>
              </w:tc>
              <w:tc>
                <w:tcPr>
                  <w:tcW w:w="2409" w:type="dxa"/>
                </w:tcPr>
                <w:p w:rsidR="00B6727A" w:rsidRDefault="002E16EC" w:rsidP="0076213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Resolution</w:t>
                  </w:r>
                </w:p>
              </w:tc>
            </w:tr>
            <w:tr w:rsidR="00B6727A" w:rsidRPr="00DE327A" w:rsidTr="002E16EC">
              <w:tc>
                <w:tcPr>
                  <w:tcW w:w="517" w:type="dxa"/>
                </w:tcPr>
                <w:p w:rsidR="00B6727A" w:rsidRPr="00DE327A" w:rsidRDefault="00B6727A" w:rsidP="008B6D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548" w:type="dxa"/>
                </w:tcPr>
                <w:p w:rsidR="00D432BA" w:rsidRDefault="00D432BA" w:rsidP="00D432B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N.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Verigin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– </w:t>
                  </w:r>
                  <w:r w:rsidR="00596F8C">
                    <w:rPr>
                      <w:rFonts w:ascii="Arial" w:hAnsi="Arial" w:cs="Arial"/>
                      <w:sz w:val="22"/>
                      <w:szCs w:val="22"/>
                    </w:rPr>
                    <w:t>Seniors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Housing Article in ISKRA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Doukhobor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Magazine</w:t>
                  </w:r>
                </w:p>
              </w:tc>
              <w:tc>
                <w:tcPr>
                  <w:tcW w:w="2409" w:type="dxa"/>
                </w:tcPr>
                <w:p w:rsidR="00B6727A" w:rsidRDefault="00B6727A" w:rsidP="0076213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Information</w:t>
                  </w:r>
                </w:p>
              </w:tc>
            </w:tr>
            <w:tr w:rsidR="00D432BA" w:rsidRPr="00DE327A" w:rsidTr="00484247">
              <w:trPr>
                <w:trHeight w:val="373"/>
              </w:trPr>
              <w:tc>
                <w:tcPr>
                  <w:tcW w:w="517" w:type="dxa"/>
                </w:tcPr>
                <w:p w:rsidR="00D432BA" w:rsidRDefault="00D432BA" w:rsidP="008B6D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548" w:type="dxa"/>
                </w:tcPr>
                <w:p w:rsidR="00D432BA" w:rsidRDefault="00D432BA" w:rsidP="0068771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L. Duncan – Water Monitoring for Springer Creek</w:t>
                  </w:r>
                </w:p>
              </w:tc>
              <w:tc>
                <w:tcPr>
                  <w:tcW w:w="2409" w:type="dxa"/>
                </w:tcPr>
                <w:p w:rsidR="00D432BA" w:rsidRDefault="002E16EC" w:rsidP="0076213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Information</w:t>
                  </w:r>
                </w:p>
              </w:tc>
            </w:tr>
          </w:tbl>
          <w:p w:rsidR="00411856" w:rsidRDefault="00411856" w:rsidP="00A50CB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84247" w:rsidRPr="00DE327A" w:rsidRDefault="00484247" w:rsidP="00A50CB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81652" w:rsidRPr="00DE327A" w:rsidTr="00567F9B">
        <w:trPr>
          <w:trHeight w:val="1058"/>
        </w:trPr>
        <w:tc>
          <w:tcPr>
            <w:tcW w:w="2232" w:type="dxa"/>
          </w:tcPr>
          <w:p w:rsidR="00D432BA" w:rsidRDefault="002E16EC" w:rsidP="00D432BA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Canada 150 Grant Program</w:t>
            </w:r>
          </w:p>
          <w:p w:rsidR="00F34704" w:rsidRPr="00B44BD3" w:rsidRDefault="00F34704" w:rsidP="00D432BA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 w:rsidRPr="00B44BD3">
              <w:rPr>
                <w:rFonts w:ascii="Arial" w:hAnsi="Arial" w:cs="Arial"/>
                <w:lang w:val="en-GB"/>
              </w:rPr>
              <w:t>2015/</w:t>
            </w:r>
            <w:r w:rsidR="00484247">
              <w:rPr>
                <w:rFonts w:ascii="Arial" w:hAnsi="Arial" w:cs="Arial"/>
                <w:lang w:val="en-GB"/>
              </w:rPr>
              <w:t>163</w:t>
            </w:r>
          </w:p>
        </w:tc>
        <w:tc>
          <w:tcPr>
            <w:tcW w:w="8229" w:type="dxa"/>
          </w:tcPr>
          <w:p w:rsidR="003A5E7E" w:rsidRPr="002E16EC" w:rsidRDefault="003A5E7E" w:rsidP="003A5E7E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2E16EC">
              <w:rPr>
                <w:rStyle w:val="QuickForma011"/>
                <w:rFonts w:ascii="Arial" w:hAnsi="Arial" w:cs="Arial"/>
                <w:lang w:val="en-GB"/>
              </w:rPr>
              <w:t xml:space="preserve">Moved by </w:t>
            </w:r>
            <w:r w:rsidR="008B6D82" w:rsidRPr="002E16EC">
              <w:rPr>
                <w:rStyle w:val="QuickForma011"/>
                <w:rFonts w:ascii="Arial" w:hAnsi="Arial" w:cs="Arial"/>
                <w:lang w:val="en-GB"/>
              </w:rPr>
              <w:t>Councillor P</w:t>
            </w:r>
            <w:r w:rsidR="00616909" w:rsidRPr="002E16EC">
              <w:rPr>
                <w:rStyle w:val="QuickForma011"/>
                <w:rFonts w:ascii="Arial" w:hAnsi="Arial" w:cs="Arial"/>
                <w:lang w:val="en-GB"/>
              </w:rPr>
              <w:t>erriere</w:t>
            </w:r>
            <w:r w:rsidR="0025540D" w:rsidRPr="002E16EC">
              <w:rPr>
                <w:rStyle w:val="QuickForma011"/>
                <w:rFonts w:ascii="Arial" w:hAnsi="Arial" w:cs="Arial"/>
                <w:lang w:val="en-GB"/>
              </w:rPr>
              <w:t>,</w:t>
            </w:r>
            <w:r w:rsidRPr="002E16EC">
              <w:rPr>
                <w:rStyle w:val="QuickForma011"/>
                <w:rFonts w:ascii="Arial" w:hAnsi="Arial" w:cs="Arial"/>
                <w:lang w:val="en-GB"/>
              </w:rPr>
              <w:t xml:space="preserve"> seconded by Councillor </w:t>
            </w:r>
            <w:r w:rsidR="002E16EC" w:rsidRPr="002E16EC"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 w:rsidR="00B6727A" w:rsidRPr="002E16EC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3A5E7E" w:rsidRPr="002E16EC" w:rsidRDefault="003A5E7E" w:rsidP="003A5E7E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E16E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8A1D3C" w:rsidRPr="002274C2" w:rsidRDefault="003A5E7E" w:rsidP="00567F9B">
            <w:pPr>
              <w:rPr>
                <w:rStyle w:val="QuickForma011"/>
                <w:rFonts w:ascii="Arial" w:hAnsi="Arial" w:cs="Arial"/>
                <w:strike/>
                <w:lang w:val="en-GB"/>
              </w:rPr>
            </w:pPr>
            <w:r w:rsidRPr="00B6727A">
              <w:rPr>
                <w:rFonts w:ascii="Arial" w:hAnsi="Arial" w:cs="Arial"/>
                <w:sz w:val="22"/>
                <w:szCs w:val="22"/>
              </w:rPr>
              <w:tab/>
            </w:r>
            <w:r w:rsidR="00FA6A7F" w:rsidRPr="00B6727A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="002E16EC">
              <w:rPr>
                <w:rFonts w:ascii="Arial" w:hAnsi="Arial" w:cs="Arial"/>
                <w:sz w:val="22"/>
                <w:szCs w:val="22"/>
              </w:rPr>
              <w:t>the Village send letters of support for community organisations to apply for</w:t>
            </w:r>
            <w:r w:rsidR="004842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16EC">
              <w:rPr>
                <w:rFonts w:ascii="Arial" w:hAnsi="Arial" w:cs="Arial"/>
                <w:sz w:val="22"/>
                <w:szCs w:val="22"/>
              </w:rPr>
              <w:t xml:space="preserve">the Canada 150 Infrastructure Grant Program. </w:t>
            </w:r>
            <w:r w:rsidR="00B672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274C2" w:rsidRPr="00DE327A" w:rsidTr="00891602">
        <w:trPr>
          <w:trHeight w:val="283"/>
        </w:trPr>
        <w:tc>
          <w:tcPr>
            <w:tcW w:w="2232" w:type="dxa"/>
          </w:tcPr>
          <w:p w:rsidR="002274C2" w:rsidRPr="00DE327A" w:rsidRDefault="002274C2" w:rsidP="0033398B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Reports</w:t>
            </w:r>
          </w:p>
        </w:tc>
        <w:tc>
          <w:tcPr>
            <w:tcW w:w="8229" w:type="dxa"/>
          </w:tcPr>
          <w:p w:rsidR="002274C2" w:rsidRPr="00DE327A" w:rsidRDefault="002274C2" w:rsidP="0033398B">
            <w:pPr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371E36" w:rsidRPr="00DD7EC5" w:rsidTr="00891602">
        <w:tc>
          <w:tcPr>
            <w:tcW w:w="2232" w:type="dxa"/>
          </w:tcPr>
          <w:p w:rsidR="00371E36" w:rsidRPr="00371E36" w:rsidRDefault="003274BE" w:rsidP="004949AF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JCP Project Report</w:t>
            </w:r>
          </w:p>
          <w:p w:rsidR="00371E36" w:rsidRPr="00DD7EC5" w:rsidRDefault="00371E36" w:rsidP="003274BE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strike/>
                <w:lang w:val="en-GB"/>
              </w:rPr>
            </w:pPr>
            <w:r w:rsidRPr="00371E36">
              <w:rPr>
                <w:rFonts w:ascii="Arial" w:hAnsi="Arial" w:cs="Arial"/>
                <w:lang w:val="en-GB"/>
              </w:rPr>
              <w:t>2015/</w:t>
            </w:r>
            <w:r w:rsidR="00E45718">
              <w:rPr>
                <w:rFonts w:ascii="Arial" w:hAnsi="Arial" w:cs="Arial"/>
                <w:lang w:val="en-GB"/>
              </w:rPr>
              <w:t>164</w:t>
            </w:r>
          </w:p>
        </w:tc>
        <w:tc>
          <w:tcPr>
            <w:tcW w:w="8229" w:type="dxa"/>
          </w:tcPr>
          <w:p w:rsidR="00371E36" w:rsidRPr="003274BE" w:rsidRDefault="002E16EC" w:rsidP="004949AF">
            <w:pPr>
              <w:ind w:left="2880" w:hanging="2880"/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</w:pPr>
            <w:r w:rsidRPr="002E16EC">
              <w:rPr>
                <w:rStyle w:val="QuickForma011"/>
                <w:rFonts w:ascii="Arial" w:hAnsi="Arial" w:cs="Arial"/>
                <w:lang w:val="en-GB"/>
              </w:rPr>
              <w:t>Moved by Councillor Van Bynen, seconded by Councillor Perriere,</w:t>
            </w:r>
          </w:p>
          <w:p w:rsidR="00371E36" w:rsidRPr="00371E36" w:rsidRDefault="00371E36" w:rsidP="004949AF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371E3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371E36" w:rsidRPr="00371E36" w:rsidRDefault="00371E36" w:rsidP="004949AF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371E3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 xml:space="preserve">That the </w:t>
            </w:r>
            <w:r w:rsidR="003274B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June 4</w:t>
            </w:r>
            <w:r w:rsidR="003274BE" w:rsidRPr="003274BE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GB"/>
              </w:rPr>
              <w:t>th</w:t>
            </w:r>
            <w:r w:rsidR="003274B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2015 Job Creation Program, Owl Walk and Tourism Enhancement Program progress report </w:t>
            </w:r>
            <w:r w:rsidRPr="00371E3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be received for information.</w:t>
            </w:r>
          </w:p>
          <w:p w:rsidR="00371E36" w:rsidRPr="00DD7EC5" w:rsidRDefault="00371E36" w:rsidP="004949AF">
            <w:pPr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D432BA" w:rsidRPr="00DD7EC5" w:rsidTr="00891602">
        <w:tc>
          <w:tcPr>
            <w:tcW w:w="2232" w:type="dxa"/>
          </w:tcPr>
          <w:p w:rsidR="00D432BA" w:rsidRDefault="003274BE" w:rsidP="004949AF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Hydro Project Open House Feedback</w:t>
            </w:r>
          </w:p>
          <w:p w:rsidR="003274BE" w:rsidRPr="00371E36" w:rsidRDefault="003274BE" w:rsidP="004949AF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2015/</w:t>
            </w:r>
            <w:r w:rsidR="00E45718">
              <w:rPr>
                <w:rFonts w:ascii="Arial" w:hAnsi="Arial" w:cs="Arial"/>
                <w:lang w:val="en-GB"/>
              </w:rPr>
              <w:t>165</w:t>
            </w:r>
          </w:p>
        </w:tc>
        <w:tc>
          <w:tcPr>
            <w:tcW w:w="8229" w:type="dxa"/>
          </w:tcPr>
          <w:p w:rsidR="00E45718" w:rsidRDefault="00E45718" w:rsidP="003274BE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E16EC">
              <w:rPr>
                <w:rStyle w:val="QuickForma011"/>
                <w:rFonts w:ascii="Arial" w:hAnsi="Arial" w:cs="Arial"/>
                <w:lang w:val="en-GB"/>
              </w:rPr>
              <w:t>Moved by Councillor Van Bynen, seconded by Councillor Perriere</w:t>
            </w:r>
            <w:r>
              <w:rPr>
                <w:rStyle w:val="QuickForma011"/>
                <w:rFonts w:ascii="Arial" w:hAnsi="Arial" w:cs="Arial"/>
                <w:lang w:val="en-GB"/>
              </w:rPr>
              <w:t>,</w:t>
            </w:r>
            <w:r w:rsidRPr="00371E3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3274BE" w:rsidRPr="00371E36" w:rsidRDefault="003274BE" w:rsidP="003274BE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371E3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3274BE" w:rsidRDefault="003274BE" w:rsidP="003274BE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 xml:space="preserve">That the </w:t>
            </w:r>
            <w:r w:rsidR="00E4571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report on public input </w:t>
            </w:r>
            <w:r w:rsidR="00567F9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from</w:t>
            </w:r>
            <w:r w:rsidR="00E4571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the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Slocan Micro Hydro Project Open House on May 19, 2015 </w:t>
            </w:r>
            <w:proofErr w:type="gramStart"/>
            <w:r w:rsidRPr="00371E3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be</w:t>
            </w:r>
            <w:proofErr w:type="gramEnd"/>
            <w:r w:rsidRPr="00371E3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received </w:t>
            </w:r>
            <w:r w:rsidR="00E4571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and that staff compile a report that provides answers to the public input questions. </w:t>
            </w:r>
          </w:p>
          <w:p w:rsidR="00D432BA" w:rsidRPr="00371E36" w:rsidRDefault="00D432BA" w:rsidP="00E45718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D432BA" w:rsidRPr="00DD7EC5" w:rsidTr="00891602">
        <w:tc>
          <w:tcPr>
            <w:tcW w:w="2232" w:type="dxa"/>
          </w:tcPr>
          <w:p w:rsidR="00D432BA" w:rsidRDefault="00E45718" w:rsidP="004949AF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Public Works</w:t>
            </w:r>
            <w:r w:rsidR="003274BE">
              <w:rPr>
                <w:rFonts w:ascii="Arial" w:hAnsi="Arial" w:cs="Arial"/>
                <w:lang w:val="en-GB"/>
              </w:rPr>
              <w:t xml:space="preserve"> Report</w:t>
            </w:r>
          </w:p>
          <w:p w:rsidR="003274BE" w:rsidRPr="00371E36" w:rsidRDefault="003274BE" w:rsidP="004949AF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2015/</w:t>
            </w:r>
            <w:r w:rsidR="00E45718">
              <w:rPr>
                <w:rFonts w:ascii="Arial" w:hAnsi="Arial" w:cs="Arial"/>
                <w:lang w:val="en-GB"/>
              </w:rPr>
              <w:t>166</w:t>
            </w:r>
          </w:p>
        </w:tc>
        <w:tc>
          <w:tcPr>
            <w:tcW w:w="8229" w:type="dxa"/>
          </w:tcPr>
          <w:p w:rsidR="003274BE" w:rsidRPr="00E867CA" w:rsidRDefault="003274BE" w:rsidP="003274BE">
            <w:pPr>
              <w:ind w:left="2880" w:hanging="288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E867C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Moved by Councillor P</w:t>
            </w:r>
            <w:r w:rsidR="00E867CA" w:rsidRPr="00E867C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atterson</w:t>
            </w:r>
            <w:r w:rsidRPr="00E867C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, seconded by Councillor Van Bynen,</w:t>
            </w:r>
          </w:p>
          <w:p w:rsidR="003274BE" w:rsidRPr="00371E36" w:rsidRDefault="003274BE" w:rsidP="003274BE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E867C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</w:t>
            </w:r>
            <w:r w:rsidRPr="00371E3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:</w:t>
            </w:r>
          </w:p>
          <w:p w:rsidR="00D432BA" w:rsidRDefault="003274BE" w:rsidP="003274BE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>That the Public Works Supervisor report for June 2015 be received for information.</w:t>
            </w:r>
          </w:p>
          <w:p w:rsidR="00DD19AC" w:rsidRPr="00371E36" w:rsidRDefault="00DD19AC" w:rsidP="003274BE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274BE" w:rsidRPr="00DD7EC5" w:rsidTr="003274BE">
        <w:tc>
          <w:tcPr>
            <w:tcW w:w="2232" w:type="dxa"/>
          </w:tcPr>
          <w:p w:rsidR="003274BE" w:rsidRDefault="003274BE" w:rsidP="003274BE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Spring Clean Up  Report</w:t>
            </w:r>
          </w:p>
          <w:p w:rsidR="003274BE" w:rsidRPr="00371E36" w:rsidRDefault="003274BE" w:rsidP="003274BE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2015/</w:t>
            </w:r>
            <w:r w:rsidR="00E45718">
              <w:rPr>
                <w:rFonts w:ascii="Arial" w:hAnsi="Arial" w:cs="Arial"/>
                <w:lang w:val="en-GB"/>
              </w:rPr>
              <w:t>167</w:t>
            </w:r>
          </w:p>
        </w:tc>
        <w:tc>
          <w:tcPr>
            <w:tcW w:w="8229" w:type="dxa"/>
          </w:tcPr>
          <w:p w:rsidR="003274BE" w:rsidRPr="00E867CA" w:rsidRDefault="003274BE" w:rsidP="003274BE">
            <w:pPr>
              <w:ind w:left="2880" w:hanging="288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E867C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Moved by Councillor </w:t>
            </w:r>
            <w:r w:rsidR="00E867CA" w:rsidRPr="00E867C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Pelletier</w:t>
            </w:r>
            <w:r w:rsidRPr="00E867C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seconded by Councillor </w:t>
            </w:r>
            <w:r w:rsidR="00E867CA" w:rsidRPr="00E867C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Perriere</w:t>
            </w:r>
            <w:r w:rsidRPr="00E867C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,</w:t>
            </w:r>
          </w:p>
          <w:p w:rsidR="003274BE" w:rsidRPr="00371E36" w:rsidRDefault="003274BE" w:rsidP="003274BE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371E3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3274BE" w:rsidRDefault="003274BE" w:rsidP="00C666F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 xml:space="preserve">That the </w:t>
            </w:r>
            <w:r w:rsidR="00C666F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Spring Clean Up report for April 27 – 30</w:t>
            </w:r>
            <w:r w:rsidR="00C666F5" w:rsidRPr="00C666F5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GB"/>
              </w:rPr>
              <w:t>th</w:t>
            </w:r>
            <w:r w:rsidR="00C666F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, 2015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be received for information.</w:t>
            </w:r>
          </w:p>
          <w:p w:rsidR="00E45718" w:rsidRDefault="00E45718" w:rsidP="00C666F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E45718" w:rsidRDefault="00E45718" w:rsidP="00C666F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567F9B" w:rsidRDefault="00567F9B" w:rsidP="00C666F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E45718" w:rsidRPr="00371E36" w:rsidRDefault="00E45718" w:rsidP="00C666F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3398B" w:rsidRPr="00DE327A" w:rsidTr="00891602">
        <w:trPr>
          <w:trHeight w:val="283"/>
        </w:trPr>
        <w:tc>
          <w:tcPr>
            <w:tcW w:w="2232" w:type="dxa"/>
          </w:tcPr>
          <w:p w:rsidR="0033398B" w:rsidRPr="00DE327A" w:rsidRDefault="0033398B" w:rsidP="0033398B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 w:rsidRPr="00DE327A">
              <w:rPr>
                <w:rFonts w:ascii="Arial" w:hAnsi="Arial" w:cs="Arial"/>
                <w:u w:val="single"/>
                <w:lang w:val="en-GB"/>
              </w:rPr>
              <w:t>Bylaws</w:t>
            </w:r>
            <w:r w:rsidR="000642C3" w:rsidRPr="00DE327A">
              <w:rPr>
                <w:rFonts w:ascii="Arial" w:hAnsi="Arial" w:cs="Arial"/>
                <w:u w:val="single"/>
                <w:lang w:val="en-GB"/>
              </w:rPr>
              <w:t>/Policies</w:t>
            </w:r>
            <w:r w:rsidRPr="00DE327A">
              <w:rPr>
                <w:rFonts w:ascii="Arial" w:hAnsi="Arial" w:cs="Arial"/>
                <w:u w:val="single"/>
                <w:lang w:val="en-GB"/>
              </w:rPr>
              <w:t>:</w:t>
            </w:r>
          </w:p>
        </w:tc>
        <w:tc>
          <w:tcPr>
            <w:tcW w:w="8229" w:type="dxa"/>
          </w:tcPr>
          <w:p w:rsidR="0033398B" w:rsidRPr="00DE327A" w:rsidRDefault="0033398B" w:rsidP="0033398B">
            <w:pPr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0459B8" w:rsidRPr="00DE327A" w:rsidTr="00891602">
        <w:tc>
          <w:tcPr>
            <w:tcW w:w="2232" w:type="dxa"/>
          </w:tcPr>
          <w:p w:rsidR="00EC3810" w:rsidRPr="002B25AD" w:rsidRDefault="00D432BA" w:rsidP="00EC3810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proofErr w:type="spellStart"/>
            <w:r w:rsidRPr="002B25AD">
              <w:rPr>
                <w:rFonts w:ascii="Arial" w:hAnsi="Arial" w:cs="Arial"/>
                <w:lang w:val="en-GB"/>
              </w:rPr>
              <w:t>Bylaw</w:t>
            </w:r>
            <w:proofErr w:type="spellEnd"/>
            <w:r w:rsidRPr="002B25AD">
              <w:rPr>
                <w:rFonts w:ascii="Arial" w:hAnsi="Arial" w:cs="Arial"/>
                <w:lang w:val="en-GB"/>
              </w:rPr>
              <w:t xml:space="preserve"> Enforcement Policy Review</w:t>
            </w:r>
          </w:p>
          <w:p w:rsidR="000459B8" w:rsidRPr="002B25AD" w:rsidRDefault="000459B8" w:rsidP="00EC3810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 w:rsidRPr="002B25AD">
              <w:rPr>
                <w:rFonts w:ascii="Arial" w:hAnsi="Arial" w:cs="Arial"/>
                <w:lang w:val="en-GB"/>
              </w:rPr>
              <w:t>2015/</w:t>
            </w:r>
            <w:r w:rsidR="00E45718">
              <w:rPr>
                <w:rFonts w:ascii="Arial" w:hAnsi="Arial" w:cs="Arial"/>
                <w:lang w:val="en-GB"/>
              </w:rPr>
              <w:t>168</w:t>
            </w:r>
          </w:p>
        </w:tc>
        <w:tc>
          <w:tcPr>
            <w:tcW w:w="8229" w:type="dxa"/>
          </w:tcPr>
          <w:p w:rsidR="000459B8" w:rsidRPr="002B25AD" w:rsidRDefault="000459B8" w:rsidP="000459B8">
            <w:pPr>
              <w:rPr>
                <w:rStyle w:val="QuickForma011"/>
                <w:rFonts w:ascii="Arial" w:hAnsi="Arial" w:cs="Arial"/>
                <w:lang w:val="en-GB"/>
              </w:rPr>
            </w:pPr>
            <w:r w:rsidRPr="002B25AD">
              <w:rPr>
                <w:rStyle w:val="QuickForma011"/>
                <w:rFonts w:ascii="Arial" w:hAnsi="Arial" w:cs="Arial"/>
                <w:lang w:val="en-GB"/>
              </w:rPr>
              <w:t>Moved by Councillor P</w:t>
            </w:r>
            <w:r w:rsidR="002B25AD" w:rsidRPr="002B25AD">
              <w:rPr>
                <w:rStyle w:val="QuickForma011"/>
                <w:rFonts w:ascii="Arial" w:hAnsi="Arial" w:cs="Arial"/>
                <w:lang w:val="en-GB"/>
              </w:rPr>
              <w:t>elletier</w:t>
            </w:r>
            <w:r w:rsidRPr="002B25AD">
              <w:rPr>
                <w:rStyle w:val="QuickForma011"/>
                <w:rFonts w:ascii="Arial" w:hAnsi="Arial" w:cs="Arial"/>
                <w:lang w:val="en-GB"/>
              </w:rPr>
              <w:t>, seconded by Councillor Van Bynen,</w:t>
            </w:r>
          </w:p>
          <w:p w:rsidR="000459B8" w:rsidRPr="002B25AD" w:rsidRDefault="000459B8" w:rsidP="000459B8">
            <w:pPr>
              <w:ind w:left="2880" w:hanging="2880"/>
              <w:rPr>
                <w:rStyle w:val="QuickForma011"/>
                <w:rFonts w:ascii="Arial" w:hAnsi="Arial" w:cs="Arial"/>
                <w:lang w:val="en-GB"/>
              </w:rPr>
            </w:pPr>
            <w:r w:rsidRPr="002B25AD"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0459B8" w:rsidRPr="002B25AD" w:rsidRDefault="000459B8" w:rsidP="00D432BA">
            <w:pPr>
              <w:rPr>
                <w:rFonts w:ascii="Arial" w:hAnsi="Arial" w:cs="Arial"/>
                <w:sz w:val="22"/>
                <w:szCs w:val="22"/>
              </w:rPr>
            </w:pPr>
            <w:r w:rsidRPr="002B25AD">
              <w:rPr>
                <w:rStyle w:val="QuickForma011"/>
                <w:rFonts w:ascii="Arial" w:hAnsi="Arial" w:cs="Arial"/>
                <w:lang w:val="en-GB"/>
              </w:rPr>
              <w:tab/>
            </w:r>
            <w:r w:rsidRPr="002B25AD">
              <w:rPr>
                <w:rFonts w:ascii="Arial" w:hAnsi="Arial" w:cs="Arial"/>
                <w:sz w:val="22"/>
                <w:szCs w:val="22"/>
              </w:rPr>
              <w:t xml:space="preserve">That the </w:t>
            </w:r>
            <w:r w:rsidR="00E45718">
              <w:rPr>
                <w:rFonts w:ascii="Arial" w:hAnsi="Arial" w:cs="Arial"/>
                <w:sz w:val="22"/>
                <w:szCs w:val="22"/>
              </w:rPr>
              <w:t>B</w:t>
            </w:r>
            <w:r w:rsidR="00D432BA" w:rsidRPr="002B25AD">
              <w:rPr>
                <w:rFonts w:ascii="Arial" w:hAnsi="Arial" w:cs="Arial"/>
                <w:sz w:val="22"/>
                <w:szCs w:val="22"/>
              </w:rPr>
              <w:t>ylaw Enfo</w:t>
            </w:r>
            <w:r w:rsidR="00E45718">
              <w:rPr>
                <w:rFonts w:ascii="Arial" w:hAnsi="Arial" w:cs="Arial"/>
                <w:sz w:val="22"/>
                <w:szCs w:val="22"/>
              </w:rPr>
              <w:t xml:space="preserve">rcement Policy </w:t>
            </w:r>
            <w:r w:rsidR="00D432BA" w:rsidRPr="002B25AD">
              <w:rPr>
                <w:rFonts w:ascii="Arial" w:hAnsi="Arial" w:cs="Arial"/>
                <w:sz w:val="22"/>
                <w:szCs w:val="22"/>
              </w:rPr>
              <w:t>be</w:t>
            </w:r>
            <w:r w:rsidRPr="002B25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25AD" w:rsidRPr="002B25AD">
              <w:rPr>
                <w:rFonts w:ascii="Arial" w:hAnsi="Arial" w:cs="Arial"/>
                <w:sz w:val="22"/>
                <w:szCs w:val="22"/>
              </w:rPr>
              <w:t xml:space="preserve">received for information. </w:t>
            </w:r>
          </w:p>
          <w:p w:rsidR="00D432BA" w:rsidRPr="002B25AD" w:rsidRDefault="00D432BA" w:rsidP="00E457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432BA" w:rsidRPr="00DE327A" w:rsidTr="00D432BA">
        <w:tc>
          <w:tcPr>
            <w:tcW w:w="2232" w:type="dxa"/>
          </w:tcPr>
          <w:p w:rsidR="00EC3810" w:rsidRDefault="00EC3810" w:rsidP="00EC3810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Animal Control B</w:t>
            </w:r>
            <w:r w:rsidR="00D432BA">
              <w:rPr>
                <w:rFonts w:ascii="Arial" w:hAnsi="Arial" w:cs="Arial"/>
                <w:lang w:val="en-GB"/>
              </w:rPr>
              <w:t xml:space="preserve">ylaw </w:t>
            </w:r>
            <w:r>
              <w:rPr>
                <w:rFonts w:ascii="Arial" w:hAnsi="Arial" w:cs="Arial"/>
                <w:lang w:val="en-GB"/>
              </w:rPr>
              <w:t>Review</w:t>
            </w:r>
          </w:p>
          <w:p w:rsidR="00D432BA" w:rsidRPr="00DE327A" w:rsidRDefault="00D432BA" w:rsidP="00EC3810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 w:rsidRPr="00DE327A">
              <w:rPr>
                <w:rFonts w:ascii="Arial" w:hAnsi="Arial" w:cs="Arial"/>
                <w:lang w:val="en-GB"/>
              </w:rPr>
              <w:t>2015/</w:t>
            </w:r>
            <w:r w:rsidR="00E45718">
              <w:rPr>
                <w:rFonts w:ascii="Arial" w:hAnsi="Arial" w:cs="Arial"/>
                <w:lang w:val="en-GB"/>
              </w:rPr>
              <w:t>169</w:t>
            </w:r>
          </w:p>
        </w:tc>
        <w:tc>
          <w:tcPr>
            <w:tcW w:w="8229" w:type="dxa"/>
          </w:tcPr>
          <w:p w:rsidR="00D432BA" w:rsidRPr="002B25AD" w:rsidRDefault="00D432BA" w:rsidP="00D432BA">
            <w:pPr>
              <w:rPr>
                <w:rStyle w:val="QuickForma011"/>
                <w:rFonts w:ascii="Arial" w:hAnsi="Arial" w:cs="Arial"/>
                <w:lang w:val="en-GB"/>
              </w:rPr>
            </w:pPr>
            <w:r w:rsidRPr="002B25AD">
              <w:rPr>
                <w:rStyle w:val="QuickForma011"/>
                <w:rFonts w:ascii="Arial" w:hAnsi="Arial" w:cs="Arial"/>
                <w:lang w:val="en-GB"/>
              </w:rPr>
              <w:t xml:space="preserve">Moved by Councillor Perriere, seconded by Councillor </w:t>
            </w:r>
            <w:r w:rsidR="002B25AD" w:rsidRPr="002B25AD">
              <w:rPr>
                <w:rStyle w:val="QuickForma011"/>
                <w:rFonts w:ascii="Arial" w:hAnsi="Arial" w:cs="Arial"/>
                <w:lang w:val="en-GB"/>
              </w:rPr>
              <w:t>Patterson</w:t>
            </w:r>
            <w:r w:rsidR="00E45718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D432BA" w:rsidRPr="00DD7EC5" w:rsidRDefault="00D432BA" w:rsidP="00D432BA">
            <w:pPr>
              <w:ind w:left="2880" w:hanging="2880"/>
              <w:rPr>
                <w:rStyle w:val="QuickForma011"/>
                <w:rFonts w:ascii="Arial" w:hAnsi="Arial" w:cs="Arial"/>
                <w:lang w:val="en-GB"/>
              </w:rPr>
            </w:pPr>
            <w:r w:rsidRPr="00DD7EC5"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D432BA" w:rsidRDefault="00D432BA" w:rsidP="002B25AD">
            <w:pPr>
              <w:rPr>
                <w:rFonts w:ascii="Arial" w:hAnsi="Arial" w:cs="Arial"/>
                <w:sz w:val="22"/>
                <w:szCs w:val="22"/>
              </w:rPr>
            </w:pPr>
            <w:r w:rsidRPr="00DD7EC5">
              <w:rPr>
                <w:rStyle w:val="QuickForma011"/>
                <w:rFonts w:ascii="Arial" w:hAnsi="Arial" w:cs="Arial"/>
                <w:lang w:val="en-GB"/>
              </w:rPr>
              <w:tab/>
            </w:r>
            <w:r w:rsidR="00E45718">
              <w:rPr>
                <w:rFonts w:ascii="Arial" w:hAnsi="Arial" w:cs="Arial"/>
                <w:sz w:val="22"/>
                <w:szCs w:val="22"/>
              </w:rPr>
              <w:t xml:space="preserve">That Council has reviewed Animal Control Bylaw #625.  </w:t>
            </w:r>
          </w:p>
          <w:p w:rsidR="002B25AD" w:rsidRPr="007F3621" w:rsidRDefault="002B25AD" w:rsidP="002B25A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969BB" w:rsidRPr="00DE327A" w:rsidTr="00891602">
        <w:trPr>
          <w:trHeight w:val="292"/>
        </w:trPr>
        <w:tc>
          <w:tcPr>
            <w:tcW w:w="2232" w:type="dxa"/>
          </w:tcPr>
          <w:p w:rsidR="00D969BB" w:rsidRPr="00DE327A" w:rsidRDefault="00D15A58" w:rsidP="007A711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 w:rsidRPr="00DE327A">
              <w:rPr>
                <w:rFonts w:ascii="Arial" w:hAnsi="Arial" w:cs="Arial"/>
              </w:rPr>
              <w:br w:type="page"/>
            </w:r>
            <w:r w:rsidR="007A7111" w:rsidRPr="00DE327A">
              <w:rPr>
                <w:rFonts w:ascii="Arial" w:hAnsi="Arial" w:cs="Arial"/>
                <w:u w:val="single"/>
                <w:lang w:val="en-GB"/>
              </w:rPr>
              <w:t>Council R</w:t>
            </w:r>
            <w:r w:rsidR="00D969BB" w:rsidRPr="00DE327A">
              <w:rPr>
                <w:rFonts w:ascii="Arial" w:hAnsi="Arial" w:cs="Arial"/>
                <w:u w:val="single"/>
                <w:lang w:val="en-GB"/>
              </w:rPr>
              <w:t>eports</w:t>
            </w:r>
          </w:p>
        </w:tc>
        <w:tc>
          <w:tcPr>
            <w:tcW w:w="8229" w:type="dxa"/>
          </w:tcPr>
          <w:p w:rsidR="00D969BB" w:rsidRPr="00DE327A" w:rsidRDefault="00D969BB" w:rsidP="00FE6A1F">
            <w:pPr>
              <w:ind w:left="2880" w:hanging="288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274BE" w:rsidRPr="00DD7EC5" w:rsidTr="003274BE">
        <w:tc>
          <w:tcPr>
            <w:tcW w:w="2232" w:type="dxa"/>
          </w:tcPr>
          <w:p w:rsidR="003274BE" w:rsidRPr="00371E36" w:rsidRDefault="003274BE" w:rsidP="003274BE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 w:rsidRPr="00371E36">
              <w:rPr>
                <w:rFonts w:ascii="Arial" w:hAnsi="Arial" w:cs="Arial"/>
                <w:lang w:val="en-GB"/>
              </w:rPr>
              <w:t>Mayors Report</w:t>
            </w:r>
          </w:p>
          <w:p w:rsidR="003274BE" w:rsidRPr="00DD7EC5" w:rsidRDefault="003274BE" w:rsidP="00C666F5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strike/>
                <w:lang w:val="en-GB"/>
              </w:rPr>
            </w:pPr>
          </w:p>
        </w:tc>
        <w:tc>
          <w:tcPr>
            <w:tcW w:w="8229" w:type="dxa"/>
          </w:tcPr>
          <w:p w:rsidR="002B25AD" w:rsidRPr="002B25AD" w:rsidRDefault="00E45718" w:rsidP="00E457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be provided at the Special Meeting of Council on June 22.</w:t>
            </w:r>
            <w:r w:rsidR="002B25A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C666F5" w:rsidRPr="00DD7EC5" w:rsidTr="00C666F5">
        <w:tc>
          <w:tcPr>
            <w:tcW w:w="2232" w:type="dxa"/>
          </w:tcPr>
          <w:p w:rsidR="00C666F5" w:rsidRPr="00371E36" w:rsidRDefault="00C666F5" w:rsidP="00C666F5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Councillors </w:t>
            </w:r>
            <w:r w:rsidRPr="00371E36">
              <w:rPr>
                <w:rFonts w:ascii="Arial" w:hAnsi="Arial" w:cs="Arial"/>
                <w:lang w:val="en-GB"/>
              </w:rPr>
              <w:t>Report</w:t>
            </w:r>
          </w:p>
          <w:p w:rsidR="00C666F5" w:rsidRPr="00DD7EC5" w:rsidRDefault="00C666F5" w:rsidP="00C666F5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strike/>
                <w:lang w:val="en-GB"/>
              </w:rPr>
            </w:pPr>
          </w:p>
        </w:tc>
        <w:tc>
          <w:tcPr>
            <w:tcW w:w="8229" w:type="dxa"/>
          </w:tcPr>
          <w:p w:rsidR="00A61551" w:rsidRDefault="00E45718" w:rsidP="00C666F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Councillor Pelletier presented an idea to update the Skatepark to enhance learning and accessibility. </w:t>
            </w:r>
          </w:p>
          <w:p w:rsidR="00C666F5" w:rsidRPr="00DD7EC5" w:rsidRDefault="00C666F5" w:rsidP="00E45718">
            <w:pPr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E363F1" w:rsidRPr="00DE327A" w:rsidTr="00891602">
        <w:tc>
          <w:tcPr>
            <w:tcW w:w="2232" w:type="dxa"/>
          </w:tcPr>
          <w:p w:rsidR="00E363F1" w:rsidRPr="00DE327A" w:rsidRDefault="00F52B7D" w:rsidP="00506B1D">
            <w:pPr>
              <w:pStyle w:val="QuickForma012"/>
              <w:tabs>
                <w:tab w:val="left" w:pos="-1440"/>
              </w:tabs>
              <w:ind w:right="-108"/>
              <w:rPr>
                <w:rFonts w:ascii="Arial" w:hAnsi="Arial" w:cs="Arial"/>
                <w:u w:val="single"/>
                <w:lang w:val="en-GB"/>
              </w:rPr>
            </w:pPr>
            <w:r w:rsidRPr="00DE327A">
              <w:rPr>
                <w:rFonts w:ascii="Arial" w:hAnsi="Arial" w:cs="Arial"/>
                <w:u w:val="single"/>
                <w:lang w:val="en-GB"/>
              </w:rPr>
              <w:t xml:space="preserve">Public </w:t>
            </w:r>
            <w:r w:rsidR="00506B1D" w:rsidRPr="00DE327A">
              <w:rPr>
                <w:rFonts w:ascii="Arial" w:hAnsi="Arial" w:cs="Arial"/>
                <w:u w:val="single"/>
                <w:lang w:val="en-GB"/>
              </w:rPr>
              <w:t>P</w:t>
            </w:r>
            <w:r w:rsidRPr="00DE327A">
              <w:rPr>
                <w:rFonts w:ascii="Arial" w:hAnsi="Arial" w:cs="Arial"/>
                <w:u w:val="single"/>
                <w:lang w:val="en-GB"/>
              </w:rPr>
              <w:t>articipation</w:t>
            </w:r>
          </w:p>
        </w:tc>
        <w:tc>
          <w:tcPr>
            <w:tcW w:w="8229" w:type="dxa"/>
          </w:tcPr>
          <w:p w:rsidR="00E363F1" w:rsidRPr="00DE327A" w:rsidRDefault="00E363F1" w:rsidP="00E363F1">
            <w:pPr>
              <w:ind w:left="-18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666F5" w:rsidRPr="00C666F5" w:rsidTr="00891602">
        <w:tc>
          <w:tcPr>
            <w:tcW w:w="2232" w:type="dxa"/>
          </w:tcPr>
          <w:p w:rsidR="00C666F5" w:rsidRPr="00A61551" w:rsidRDefault="00A61551" w:rsidP="00712E65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Moir</w:t>
            </w:r>
            <w:proofErr w:type="spellEnd"/>
          </w:p>
        </w:tc>
        <w:tc>
          <w:tcPr>
            <w:tcW w:w="8229" w:type="dxa"/>
          </w:tcPr>
          <w:p w:rsidR="00C666F5" w:rsidRDefault="00A61551" w:rsidP="00EF2489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Rita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Moir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, </w:t>
            </w:r>
            <w:r w:rsidRPr="00A6155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President of </w:t>
            </w:r>
            <w:r w:rsidR="0019133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Slocan Valley </w:t>
            </w:r>
            <w:r w:rsidRPr="00A6155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Senior</w:t>
            </w:r>
            <w:r w:rsidR="0019133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</w:t>
            </w:r>
            <w:r w:rsidRPr="00A6155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Housing </w:t>
            </w:r>
            <w:r w:rsidR="0019133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Society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introduced board members,</w:t>
            </w:r>
            <w:r w:rsidRPr="00A6155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spoke </w:t>
            </w:r>
            <w:r w:rsidRPr="00A6155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concerning </w:t>
            </w:r>
            <w:r w:rsidR="00EF248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the </w:t>
            </w:r>
            <w:r w:rsidR="0019133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I</w:t>
            </w:r>
            <w:r w:rsidRPr="00A6155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SKRA </w:t>
            </w:r>
            <w:proofErr w:type="spellStart"/>
            <w:r w:rsidRPr="00A6155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Doukhobor</w:t>
            </w:r>
            <w:proofErr w:type="spellEnd"/>
            <w:r w:rsidRPr="00A6155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Magazine article</w:t>
            </w:r>
            <w:r w:rsidR="00EF248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thank</w:t>
            </w:r>
            <w:r w:rsidR="00EF248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ed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Council for the support of the Slocan Seniors </w:t>
            </w:r>
            <w:r w:rsidR="00EF248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Housing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project</w:t>
            </w:r>
            <w:r w:rsidR="00EF248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. She further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read a statement concerning an individual presenting negative information about the Slocan Senior Housing Society</w:t>
            </w:r>
            <w:r w:rsidR="0019133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board members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.</w:t>
            </w:r>
          </w:p>
          <w:p w:rsidR="00EF2489" w:rsidRPr="00A61551" w:rsidRDefault="00EF2489" w:rsidP="00EF2489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666F5" w:rsidRPr="00C666F5" w:rsidTr="00891602">
        <w:tc>
          <w:tcPr>
            <w:tcW w:w="2232" w:type="dxa"/>
          </w:tcPr>
          <w:p w:rsidR="00C666F5" w:rsidRPr="00A61551" w:rsidRDefault="00A61551" w:rsidP="00712E65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Myers</w:t>
            </w:r>
          </w:p>
        </w:tc>
        <w:tc>
          <w:tcPr>
            <w:tcW w:w="8229" w:type="dxa"/>
          </w:tcPr>
          <w:p w:rsidR="00A61551" w:rsidRDefault="00A61551" w:rsidP="00A6155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6155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Connie Myers</w:t>
            </w:r>
            <w:r w:rsidR="00EF248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advised that Sullivan Lake has a cat bylaw. </w:t>
            </w:r>
          </w:p>
          <w:p w:rsidR="00C666F5" w:rsidRPr="00A61551" w:rsidRDefault="00C666F5" w:rsidP="00A6155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666F5" w:rsidRPr="00C666F5" w:rsidTr="00891602">
        <w:tc>
          <w:tcPr>
            <w:tcW w:w="2232" w:type="dxa"/>
          </w:tcPr>
          <w:p w:rsidR="00C666F5" w:rsidRPr="00A61551" w:rsidRDefault="00A61551" w:rsidP="00712E65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Fields</w:t>
            </w:r>
          </w:p>
        </w:tc>
        <w:tc>
          <w:tcPr>
            <w:tcW w:w="8229" w:type="dxa"/>
          </w:tcPr>
          <w:p w:rsidR="00A61551" w:rsidRDefault="00A61551" w:rsidP="00EF2489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Daphne Fields provided clarification concerning the Water Monitoring Project for Springer Creek</w:t>
            </w:r>
            <w:r w:rsidR="00EF248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and described the proposal that has been cancelled for 2015</w:t>
            </w:r>
            <w:r w:rsidR="0019133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and discussed the banning of Smart Meters in the Regional District of Okanagan </w:t>
            </w:r>
            <w:proofErr w:type="spellStart"/>
            <w:r w:rsidR="0019133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Similkameen</w:t>
            </w:r>
            <w:proofErr w:type="spellEnd"/>
            <w:r w:rsidR="00EF248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.</w:t>
            </w:r>
            <w:r w:rsidR="0019133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EF2489" w:rsidRPr="00A61551" w:rsidRDefault="00EF2489" w:rsidP="00EF2489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EF2489" w:rsidRPr="00C666F5" w:rsidTr="00EF2489">
        <w:trPr>
          <w:trHeight w:val="377"/>
        </w:trPr>
        <w:tc>
          <w:tcPr>
            <w:tcW w:w="2232" w:type="dxa"/>
          </w:tcPr>
          <w:p w:rsidR="00EF2489" w:rsidRDefault="00567F9B" w:rsidP="00712E65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Linstead</w:t>
            </w:r>
            <w:proofErr w:type="spellEnd"/>
          </w:p>
        </w:tc>
        <w:tc>
          <w:tcPr>
            <w:tcW w:w="8229" w:type="dxa"/>
          </w:tcPr>
          <w:p w:rsidR="00EF2489" w:rsidRDefault="00EF2489" w:rsidP="00EF2489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Sandra </w:t>
            </w:r>
            <w:proofErr w:type="spellStart"/>
            <w:r w:rsidR="00567F9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Linstead</w:t>
            </w:r>
            <w:proofErr w:type="spellEnd"/>
            <w:r w:rsidR="00567F9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queried if the co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mmunity centre and skate park project </w:t>
            </w:r>
            <w:r w:rsidR="00567F9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are eligible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for the Canada 150 grant. </w:t>
            </w:r>
          </w:p>
          <w:p w:rsidR="00EF2489" w:rsidRDefault="00EF2489" w:rsidP="00EF2489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9530BB" w:rsidRPr="00C666F5" w:rsidTr="00891602">
        <w:tc>
          <w:tcPr>
            <w:tcW w:w="2232" w:type="dxa"/>
          </w:tcPr>
          <w:p w:rsidR="009530BB" w:rsidRPr="00EF2489" w:rsidRDefault="00885CBA" w:rsidP="00712E65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 w:rsidRPr="00EF2489">
              <w:rPr>
                <w:rFonts w:ascii="Arial" w:hAnsi="Arial" w:cs="Arial"/>
                <w:lang w:val="en-GB"/>
              </w:rPr>
              <w:t>McGreal</w:t>
            </w:r>
          </w:p>
        </w:tc>
        <w:tc>
          <w:tcPr>
            <w:tcW w:w="8229" w:type="dxa"/>
          </w:tcPr>
          <w:p w:rsidR="00885CBA" w:rsidRPr="00EF2489" w:rsidRDefault="00645188" w:rsidP="00885CBA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EF248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Patricia McGreal </w:t>
            </w:r>
            <w:r w:rsid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reminded that the agenda be posted on the notice board.</w:t>
            </w:r>
          </w:p>
          <w:p w:rsidR="00885CBA" w:rsidRPr="00EF2489" w:rsidRDefault="00885CBA" w:rsidP="00FE6A1F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A75E92" w:rsidRPr="00C666F5" w:rsidTr="00891602">
        <w:tc>
          <w:tcPr>
            <w:tcW w:w="2232" w:type="dxa"/>
          </w:tcPr>
          <w:p w:rsidR="00A75E92" w:rsidRPr="00E5451E" w:rsidRDefault="00E5451E" w:rsidP="00712E65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 w:rsidRPr="00E5451E">
              <w:rPr>
                <w:rFonts w:ascii="Arial" w:hAnsi="Arial" w:cs="Arial"/>
                <w:lang w:val="en-GB"/>
              </w:rPr>
              <w:t>Tees</w:t>
            </w:r>
          </w:p>
        </w:tc>
        <w:tc>
          <w:tcPr>
            <w:tcW w:w="8229" w:type="dxa"/>
          </w:tcPr>
          <w:p w:rsidR="00A75E92" w:rsidRPr="00E5451E" w:rsidRDefault="00E5451E" w:rsidP="00E5451E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Penny Tees reported that the Network for New Parents event supported by</w:t>
            </w:r>
            <w:r w:rsidR="0019133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Village of Slocan</w:t>
            </w:r>
            <w:r w:rsidRP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CBT initiative grant was very successful. </w:t>
            </w:r>
          </w:p>
          <w:p w:rsidR="00645188" w:rsidRPr="00E5451E" w:rsidRDefault="00645188" w:rsidP="00645188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760B1" w:rsidRPr="00DE327A" w:rsidTr="00891602">
        <w:tc>
          <w:tcPr>
            <w:tcW w:w="2232" w:type="dxa"/>
          </w:tcPr>
          <w:p w:rsidR="00C760B1" w:rsidRPr="00DE327A" w:rsidRDefault="0063517A" w:rsidP="00712E65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 w:rsidRPr="00DE327A">
              <w:rPr>
                <w:rFonts w:ascii="Arial" w:hAnsi="Arial" w:cs="Arial"/>
                <w:u w:val="single"/>
                <w:lang w:val="en-GB"/>
              </w:rPr>
              <w:t>Adjournment</w:t>
            </w:r>
          </w:p>
          <w:p w:rsidR="008A5BB1" w:rsidRPr="00DE327A" w:rsidRDefault="008A5BB1" w:rsidP="00C666F5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 w:rsidRPr="00DE327A">
              <w:rPr>
                <w:rFonts w:ascii="Arial" w:hAnsi="Arial" w:cs="Arial"/>
                <w:lang w:val="en-GB"/>
              </w:rPr>
              <w:t>201</w:t>
            </w:r>
            <w:r w:rsidR="00F96993" w:rsidRPr="00DE327A">
              <w:rPr>
                <w:rFonts w:ascii="Arial" w:hAnsi="Arial" w:cs="Arial"/>
                <w:lang w:val="en-GB"/>
              </w:rPr>
              <w:t>5</w:t>
            </w:r>
            <w:r w:rsidRPr="00DE327A">
              <w:rPr>
                <w:rFonts w:ascii="Arial" w:hAnsi="Arial" w:cs="Arial"/>
                <w:lang w:val="en-GB"/>
              </w:rPr>
              <w:t>/</w:t>
            </w:r>
            <w:r w:rsidR="00191332">
              <w:rPr>
                <w:rFonts w:ascii="Arial" w:hAnsi="Arial" w:cs="Arial"/>
                <w:lang w:val="en-GB"/>
              </w:rPr>
              <w:t>170</w:t>
            </w:r>
          </w:p>
        </w:tc>
        <w:tc>
          <w:tcPr>
            <w:tcW w:w="8229" w:type="dxa"/>
          </w:tcPr>
          <w:p w:rsidR="00820127" w:rsidRPr="00C666F5" w:rsidRDefault="00FE6A1F" w:rsidP="00FE6A1F">
            <w:pPr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</w:pPr>
            <w:r w:rsidRPr="006F6B7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Moved by </w:t>
            </w:r>
            <w:r w:rsidRP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Councillor</w:t>
            </w:r>
            <w:r w:rsidR="000B23BC" w:rsidRP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F40ED7" w:rsidRP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Van Bynen,</w:t>
            </w:r>
            <w:r w:rsidR="00F40ED7" w:rsidRPr="00C666F5"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  <w:t xml:space="preserve"> </w:t>
            </w:r>
            <w:r w:rsidRPr="00C666F5"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8A5BB1" w:rsidRPr="00DE327A" w:rsidRDefault="00FE6A1F" w:rsidP="00FE6A1F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C760B1" w:rsidRPr="00DE327A" w:rsidRDefault="00FE6A1F" w:rsidP="00E545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>That the meeting be adjourned</w:t>
            </w:r>
            <w:r w:rsidR="00F028FD"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at</w:t>
            </w:r>
            <w:r w:rsid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8:07 p.m.</w:t>
            </w:r>
            <w:r w:rsidR="00B01A3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D15A58" w:rsidRDefault="00D15A58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082AD5" w:rsidRDefault="00082AD5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082AD5" w:rsidRPr="00DE327A" w:rsidRDefault="00082AD5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B81514" w:rsidRPr="00DE327A" w:rsidRDefault="00B81514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_____________________________</w:t>
      </w:r>
    </w:p>
    <w:p w:rsidR="00B81514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CERTIFIED CORRECT:</w:t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Mayor</w:t>
      </w:r>
    </w:p>
    <w:p w:rsidR="00B81514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FB546C" w:rsidRPr="00DE327A" w:rsidRDefault="00FB546C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FB546C" w:rsidRPr="00DE327A" w:rsidRDefault="00FB546C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B81514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________________________</w:t>
      </w:r>
    </w:p>
    <w:p w:rsidR="00A82D34" w:rsidRPr="00DE327A" w:rsidRDefault="00B81514" w:rsidP="0006272D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Chief Admin</w:t>
      </w:r>
      <w:r w:rsidR="00FD349B" w:rsidRPr="00DE327A">
        <w:rPr>
          <w:rFonts w:ascii="Arial" w:hAnsi="Arial" w:cs="Arial"/>
          <w:lang w:val="en-GB"/>
        </w:rPr>
        <w:t>istrative Officer</w:t>
      </w:r>
      <w:r w:rsidR="00611FF8">
        <w:rPr>
          <w:rFonts w:ascii="Arial" w:hAnsi="Arial" w:cs="Arial"/>
          <w:lang w:val="en-GB"/>
        </w:rPr>
        <w:t xml:space="preserve"> </w:t>
      </w:r>
    </w:p>
    <w:sectPr w:rsidR="00A82D34" w:rsidRPr="00DE327A" w:rsidSect="00B81514">
      <w:headerReference w:type="default" r:id="rId8"/>
      <w:footerReference w:type="even" r:id="rId9"/>
      <w:footerReference w:type="default" r:id="rId10"/>
      <w:pgSz w:w="12242" w:h="15842" w:code="1"/>
      <w:pgMar w:top="850" w:right="994" w:bottom="432" w:left="1080" w:header="720" w:footer="144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7C7" w:rsidRDefault="004F27C7">
      <w:r>
        <w:separator/>
      </w:r>
    </w:p>
  </w:endnote>
  <w:endnote w:type="continuationSeparator" w:id="0">
    <w:p w:rsidR="004F27C7" w:rsidRDefault="004F2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7C7" w:rsidRDefault="004F27C7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27C7" w:rsidRDefault="004F27C7" w:rsidP="00391A4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7C7" w:rsidRDefault="004F27C7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7F9B">
      <w:rPr>
        <w:rStyle w:val="PageNumber"/>
        <w:noProof/>
      </w:rPr>
      <w:t>2</w:t>
    </w:r>
    <w:r>
      <w:rPr>
        <w:rStyle w:val="PageNumber"/>
      </w:rPr>
      <w:fldChar w:fldCharType="end"/>
    </w:r>
  </w:p>
  <w:p w:rsidR="004F27C7" w:rsidRDefault="004F27C7" w:rsidP="00391A4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7C7" w:rsidRDefault="004F27C7">
      <w:r>
        <w:separator/>
      </w:r>
    </w:p>
  </w:footnote>
  <w:footnote w:type="continuationSeparator" w:id="0">
    <w:p w:rsidR="004F27C7" w:rsidRDefault="004F27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7C7" w:rsidRPr="00F96993" w:rsidRDefault="004F27C7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>
      <w:tab/>
    </w:r>
    <w:r>
      <w:tab/>
    </w:r>
    <w:r>
      <w:rPr>
        <w:rFonts w:ascii="Arial" w:hAnsi="Arial" w:cs="Arial"/>
        <w:sz w:val="20"/>
        <w:szCs w:val="20"/>
      </w:rPr>
      <w:t>Regular M</w:t>
    </w:r>
    <w:r w:rsidRPr="00F96993">
      <w:rPr>
        <w:rFonts w:ascii="Arial" w:hAnsi="Arial" w:cs="Arial"/>
        <w:sz w:val="20"/>
        <w:szCs w:val="20"/>
      </w:rPr>
      <w:t>eeting</w:t>
    </w:r>
  </w:p>
  <w:p w:rsidR="004F27C7" w:rsidRPr="00C72FAB" w:rsidRDefault="004F27C7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 w:rsidRPr="00F96993">
      <w:rPr>
        <w:rFonts w:ascii="Arial" w:hAnsi="Arial" w:cs="Arial"/>
        <w:sz w:val="20"/>
        <w:szCs w:val="20"/>
      </w:rPr>
      <w:tab/>
    </w:r>
    <w:r w:rsidRPr="00F96993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June 8</w:t>
    </w:r>
    <w:r w:rsidRPr="00F05784">
      <w:rPr>
        <w:rFonts w:ascii="Arial" w:hAnsi="Arial" w:cs="Arial"/>
        <w:sz w:val="20"/>
        <w:szCs w:val="20"/>
      </w:rPr>
      <w:t>, 201</w:t>
    </w:r>
    <w:r>
      <w:rPr>
        <w:rFonts w:ascii="Arial" w:hAnsi="Arial" w:cs="Arial"/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133"/>
    <w:multiLevelType w:val="multilevel"/>
    <w:tmpl w:val="207C79EE"/>
    <w:lvl w:ilvl="0">
      <w:start w:val="2009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23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>
    <w:nsid w:val="14470F8B"/>
    <w:multiLevelType w:val="hybridMultilevel"/>
    <w:tmpl w:val="05BEA278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>
    <w:nsid w:val="150519EC"/>
    <w:multiLevelType w:val="hybridMultilevel"/>
    <w:tmpl w:val="0F48911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1BEC5767"/>
    <w:multiLevelType w:val="multilevel"/>
    <w:tmpl w:val="F63AD6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E7A5742"/>
    <w:multiLevelType w:val="hybridMultilevel"/>
    <w:tmpl w:val="81F86F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34445"/>
    <w:multiLevelType w:val="hybridMultilevel"/>
    <w:tmpl w:val="E4AC27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E75E8"/>
    <w:multiLevelType w:val="hybridMultilevel"/>
    <w:tmpl w:val="517469A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2A037D5C"/>
    <w:multiLevelType w:val="hybridMultilevel"/>
    <w:tmpl w:val="FC4A2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3A67F1"/>
    <w:multiLevelType w:val="hybridMultilevel"/>
    <w:tmpl w:val="EAE62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E80E3B"/>
    <w:multiLevelType w:val="hybridMultilevel"/>
    <w:tmpl w:val="BE38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6780B"/>
    <w:multiLevelType w:val="hybridMultilevel"/>
    <w:tmpl w:val="A1525C7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A8CE1C">
      <w:start w:val="2"/>
      <w:numFmt w:val="lowerLetter"/>
      <w:lvlText w:val="(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66B7852"/>
    <w:multiLevelType w:val="hybridMultilevel"/>
    <w:tmpl w:val="87B813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9DF5755"/>
    <w:multiLevelType w:val="hybridMultilevel"/>
    <w:tmpl w:val="10BA1F76"/>
    <w:lvl w:ilvl="0" w:tplc="A63E1F7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9E6D23"/>
    <w:multiLevelType w:val="hybridMultilevel"/>
    <w:tmpl w:val="0F9058C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BE927DF"/>
    <w:multiLevelType w:val="hybridMultilevel"/>
    <w:tmpl w:val="AB683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AC733A"/>
    <w:multiLevelType w:val="hybridMultilevel"/>
    <w:tmpl w:val="7472B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6A41E2"/>
    <w:multiLevelType w:val="hybridMultilevel"/>
    <w:tmpl w:val="444C6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1F3659"/>
    <w:multiLevelType w:val="hybridMultilevel"/>
    <w:tmpl w:val="4872C9FC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>
    <w:nsid w:val="4FDD2A1B"/>
    <w:multiLevelType w:val="hybridMultilevel"/>
    <w:tmpl w:val="A986065E"/>
    <w:lvl w:ilvl="0" w:tplc="8A16181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50701301"/>
    <w:multiLevelType w:val="multilevel"/>
    <w:tmpl w:val="05BEA278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0">
    <w:nsid w:val="521241FE"/>
    <w:multiLevelType w:val="hybridMultilevel"/>
    <w:tmpl w:val="F63AD6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2A015F5"/>
    <w:multiLevelType w:val="hybridMultilevel"/>
    <w:tmpl w:val="7E90C2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421BD"/>
    <w:multiLevelType w:val="hybridMultilevel"/>
    <w:tmpl w:val="19701FB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1565C2E"/>
    <w:multiLevelType w:val="hybridMultilevel"/>
    <w:tmpl w:val="22FC67A6"/>
    <w:lvl w:ilvl="0" w:tplc="0B306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E0694B"/>
    <w:multiLevelType w:val="hybridMultilevel"/>
    <w:tmpl w:val="587AC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844BB2"/>
    <w:multiLevelType w:val="hybridMultilevel"/>
    <w:tmpl w:val="8DE85F6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68845D86"/>
    <w:multiLevelType w:val="hybridMultilevel"/>
    <w:tmpl w:val="3394FFF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D7BB1"/>
    <w:multiLevelType w:val="hybridMultilevel"/>
    <w:tmpl w:val="262E2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CE0C37"/>
    <w:multiLevelType w:val="hybridMultilevel"/>
    <w:tmpl w:val="9A4A8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9478A3"/>
    <w:multiLevelType w:val="hybridMultilevel"/>
    <w:tmpl w:val="D88AA74C"/>
    <w:lvl w:ilvl="0" w:tplc="A73E95BC">
      <w:start w:val="1"/>
      <w:numFmt w:val="lowerRoman"/>
      <w:lvlText w:val="%1."/>
      <w:lvlJc w:val="right"/>
      <w:pPr>
        <w:tabs>
          <w:tab w:val="num" w:pos="180"/>
        </w:tabs>
        <w:ind w:left="180" w:hanging="360"/>
      </w:pPr>
      <w:rPr>
        <w:rFonts w:hint="default"/>
      </w:rPr>
    </w:lvl>
    <w:lvl w:ilvl="1" w:tplc="78BAED56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E95BC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A01E6"/>
    <w:multiLevelType w:val="hybridMultilevel"/>
    <w:tmpl w:val="10A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5"/>
  </w:num>
  <w:num w:numId="4">
    <w:abstractNumId w:val="7"/>
  </w:num>
  <w:num w:numId="5">
    <w:abstractNumId w:val="23"/>
  </w:num>
  <w:num w:numId="6">
    <w:abstractNumId w:val="16"/>
  </w:num>
  <w:num w:numId="7">
    <w:abstractNumId w:val="2"/>
  </w:num>
  <w:num w:numId="8">
    <w:abstractNumId w:val="24"/>
  </w:num>
  <w:num w:numId="9">
    <w:abstractNumId w:val="11"/>
  </w:num>
  <w:num w:numId="10">
    <w:abstractNumId w:val="13"/>
  </w:num>
  <w:num w:numId="11">
    <w:abstractNumId w:val="12"/>
  </w:num>
  <w:num w:numId="12">
    <w:abstractNumId w:val="6"/>
  </w:num>
  <w:num w:numId="13">
    <w:abstractNumId w:val="27"/>
  </w:num>
  <w:num w:numId="14">
    <w:abstractNumId w:val="15"/>
  </w:num>
  <w:num w:numId="15">
    <w:abstractNumId w:val="0"/>
  </w:num>
  <w:num w:numId="16">
    <w:abstractNumId w:val="1"/>
  </w:num>
  <w:num w:numId="17">
    <w:abstractNumId w:val="19"/>
  </w:num>
  <w:num w:numId="18">
    <w:abstractNumId w:val="17"/>
  </w:num>
  <w:num w:numId="19">
    <w:abstractNumId w:val="14"/>
  </w:num>
  <w:num w:numId="20">
    <w:abstractNumId w:val="18"/>
  </w:num>
  <w:num w:numId="21">
    <w:abstractNumId w:val="29"/>
  </w:num>
  <w:num w:numId="22">
    <w:abstractNumId w:val="22"/>
  </w:num>
  <w:num w:numId="23">
    <w:abstractNumId w:val="9"/>
  </w:num>
  <w:num w:numId="24">
    <w:abstractNumId w:val="8"/>
  </w:num>
  <w:num w:numId="25">
    <w:abstractNumId w:val="5"/>
  </w:num>
  <w:num w:numId="26">
    <w:abstractNumId w:val="28"/>
  </w:num>
  <w:num w:numId="27">
    <w:abstractNumId w:val="30"/>
  </w:num>
  <w:num w:numId="28">
    <w:abstractNumId w:val="10"/>
  </w:num>
  <w:num w:numId="29">
    <w:abstractNumId w:val="26"/>
  </w:num>
  <w:num w:numId="30">
    <w:abstractNumId w:val="4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E7A7E"/>
    <w:rsid w:val="00001D5E"/>
    <w:rsid w:val="000040E8"/>
    <w:rsid w:val="0000635E"/>
    <w:rsid w:val="00012ABE"/>
    <w:rsid w:val="00012F26"/>
    <w:rsid w:val="00013D80"/>
    <w:rsid w:val="000151EF"/>
    <w:rsid w:val="000229FD"/>
    <w:rsid w:val="00023FE9"/>
    <w:rsid w:val="00027086"/>
    <w:rsid w:val="00030C77"/>
    <w:rsid w:val="0003707C"/>
    <w:rsid w:val="000459B8"/>
    <w:rsid w:val="00052C47"/>
    <w:rsid w:val="0005317E"/>
    <w:rsid w:val="00056722"/>
    <w:rsid w:val="00061CF6"/>
    <w:rsid w:val="0006272D"/>
    <w:rsid w:val="000642C3"/>
    <w:rsid w:val="00070918"/>
    <w:rsid w:val="00072027"/>
    <w:rsid w:val="0007368C"/>
    <w:rsid w:val="0007497D"/>
    <w:rsid w:val="00075B8F"/>
    <w:rsid w:val="0007670F"/>
    <w:rsid w:val="00082AD5"/>
    <w:rsid w:val="000849C6"/>
    <w:rsid w:val="0008732B"/>
    <w:rsid w:val="0009289F"/>
    <w:rsid w:val="00093439"/>
    <w:rsid w:val="000959BE"/>
    <w:rsid w:val="000A0469"/>
    <w:rsid w:val="000A0EFE"/>
    <w:rsid w:val="000B20AF"/>
    <w:rsid w:val="000B23BC"/>
    <w:rsid w:val="000B4EE9"/>
    <w:rsid w:val="000C1D6C"/>
    <w:rsid w:val="000C26B4"/>
    <w:rsid w:val="000C2CDE"/>
    <w:rsid w:val="000C3108"/>
    <w:rsid w:val="000C57D3"/>
    <w:rsid w:val="000D477A"/>
    <w:rsid w:val="000D62BC"/>
    <w:rsid w:val="000D7438"/>
    <w:rsid w:val="000E11EF"/>
    <w:rsid w:val="000E4538"/>
    <w:rsid w:val="000F67A8"/>
    <w:rsid w:val="000F7EB6"/>
    <w:rsid w:val="00101161"/>
    <w:rsid w:val="0010475D"/>
    <w:rsid w:val="00117797"/>
    <w:rsid w:val="00117F57"/>
    <w:rsid w:val="00140B4E"/>
    <w:rsid w:val="00142AB9"/>
    <w:rsid w:val="0014364C"/>
    <w:rsid w:val="00144F6B"/>
    <w:rsid w:val="0015289D"/>
    <w:rsid w:val="00155173"/>
    <w:rsid w:val="00155448"/>
    <w:rsid w:val="00162D95"/>
    <w:rsid w:val="00163D83"/>
    <w:rsid w:val="001666DD"/>
    <w:rsid w:val="00173732"/>
    <w:rsid w:val="00173DC7"/>
    <w:rsid w:val="00176013"/>
    <w:rsid w:val="001772E2"/>
    <w:rsid w:val="001877B4"/>
    <w:rsid w:val="00190B05"/>
    <w:rsid w:val="00191332"/>
    <w:rsid w:val="001A11DF"/>
    <w:rsid w:val="001A16FB"/>
    <w:rsid w:val="001A2686"/>
    <w:rsid w:val="001A34F3"/>
    <w:rsid w:val="001A4CF0"/>
    <w:rsid w:val="001B18DC"/>
    <w:rsid w:val="001C14A8"/>
    <w:rsid w:val="001C17BF"/>
    <w:rsid w:val="001C7BDC"/>
    <w:rsid w:val="001D122E"/>
    <w:rsid w:val="001D6BBC"/>
    <w:rsid w:val="001D6DC2"/>
    <w:rsid w:val="001E0A95"/>
    <w:rsid w:val="001E38D2"/>
    <w:rsid w:val="001E792B"/>
    <w:rsid w:val="001E7A7E"/>
    <w:rsid w:val="001F60F1"/>
    <w:rsid w:val="001F6F96"/>
    <w:rsid w:val="00200BDC"/>
    <w:rsid w:val="0020644F"/>
    <w:rsid w:val="0020680C"/>
    <w:rsid w:val="00217318"/>
    <w:rsid w:val="00221021"/>
    <w:rsid w:val="0022172E"/>
    <w:rsid w:val="0022282F"/>
    <w:rsid w:val="0022421B"/>
    <w:rsid w:val="002251E7"/>
    <w:rsid w:val="002274C2"/>
    <w:rsid w:val="002331A7"/>
    <w:rsid w:val="002445EC"/>
    <w:rsid w:val="00244A18"/>
    <w:rsid w:val="002464FC"/>
    <w:rsid w:val="0024683A"/>
    <w:rsid w:val="002506EC"/>
    <w:rsid w:val="00253C7F"/>
    <w:rsid w:val="00254215"/>
    <w:rsid w:val="00254877"/>
    <w:rsid w:val="0025540D"/>
    <w:rsid w:val="0026196D"/>
    <w:rsid w:val="002659D6"/>
    <w:rsid w:val="0027090B"/>
    <w:rsid w:val="00276F28"/>
    <w:rsid w:val="00280656"/>
    <w:rsid w:val="00282DF1"/>
    <w:rsid w:val="00292292"/>
    <w:rsid w:val="002936F5"/>
    <w:rsid w:val="00293715"/>
    <w:rsid w:val="00295462"/>
    <w:rsid w:val="002A00A8"/>
    <w:rsid w:val="002B12A4"/>
    <w:rsid w:val="002B1601"/>
    <w:rsid w:val="002B1D12"/>
    <w:rsid w:val="002B25AD"/>
    <w:rsid w:val="002C117D"/>
    <w:rsid w:val="002C7803"/>
    <w:rsid w:val="002D0DD2"/>
    <w:rsid w:val="002D3D64"/>
    <w:rsid w:val="002E0350"/>
    <w:rsid w:val="002E03AB"/>
    <w:rsid w:val="002E16EC"/>
    <w:rsid w:val="002E61CC"/>
    <w:rsid w:val="002E684A"/>
    <w:rsid w:val="002F1121"/>
    <w:rsid w:val="002F1680"/>
    <w:rsid w:val="002F1F56"/>
    <w:rsid w:val="002F50CA"/>
    <w:rsid w:val="00300B3E"/>
    <w:rsid w:val="00311DB6"/>
    <w:rsid w:val="003121E6"/>
    <w:rsid w:val="00313788"/>
    <w:rsid w:val="003144D0"/>
    <w:rsid w:val="0031595B"/>
    <w:rsid w:val="00316CEE"/>
    <w:rsid w:val="003230DD"/>
    <w:rsid w:val="003245EB"/>
    <w:rsid w:val="003274BE"/>
    <w:rsid w:val="0033398B"/>
    <w:rsid w:val="00334FFD"/>
    <w:rsid w:val="003360EA"/>
    <w:rsid w:val="00336CB2"/>
    <w:rsid w:val="00342466"/>
    <w:rsid w:val="00343B98"/>
    <w:rsid w:val="00355709"/>
    <w:rsid w:val="00355FF0"/>
    <w:rsid w:val="0036108C"/>
    <w:rsid w:val="003617BE"/>
    <w:rsid w:val="00364EFE"/>
    <w:rsid w:val="003660AF"/>
    <w:rsid w:val="00366BA8"/>
    <w:rsid w:val="00371C18"/>
    <w:rsid w:val="00371E36"/>
    <w:rsid w:val="00375B05"/>
    <w:rsid w:val="00377850"/>
    <w:rsid w:val="00377EC4"/>
    <w:rsid w:val="0038145B"/>
    <w:rsid w:val="0038584B"/>
    <w:rsid w:val="00390321"/>
    <w:rsid w:val="00391A43"/>
    <w:rsid w:val="00393259"/>
    <w:rsid w:val="00394485"/>
    <w:rsid w:val="00395047"/>
    <w:rsid w:val="003A07C5"/>
    <w:rsid w:val="003A5E7E"/>
    <w:rsid w:val="003B0074"/>
    <w:rsid w:val="003B51A0"/>
    <w:rsid w:val="003B69BD"/>
    <w:rsid w:val="003C072A"/>
    <w:rsid w:val="003C237B"/>
    <w:rsid w:val="003C2848"/>
    <w:rsid w:val="003C7546"/>
    <w:rsid w:val="003E2C35"/>
    <w:rsid w:val="003F092B"/>
    <w:rsid w:val="003F2C44"/>
    <w:rsid w:val="003F5700"/>
    <w:rsid w:val="003F60B9"/>
    <w:rsid w:val="003F755A"/>
    <w:rsid w:val="003F7B33"/>
    <w:rsid w:val="0040193F"/>
    <w:rsid w:val="00402292"/>
    <w:rsid w:val="00411856"/>
    <w:rsid w:val="004168DE"/>
    <w:rsid w:val="0042317B"/>
    <w:rsid w:val="004254A8"/>
    <w:rsid w:val="00425B42"/>
    <w:rsid w:val="00427F95"/>
    <w:rsid w:val="0043047B"/>
    <w:rsid w:val="0043129C"/>
    <w:rsid w:val="00436074"/>
    <w:rsid w:val="004538CB"/>
    <w:rsid w:val="004547D6"/>
    <w:rsid w:val="004606B9"/>
    <w:rsid w:val="00470001"/>
    <w:rsid w:val="00472EB5"/>
    <w:rsid w:val="0047319E"/>
    <w:rsid w:val="00473D92"/>
    <w:rsid w:val="00482AF0"/>
    <w:rsid w:val="00483CDC"/>
    <w:rsid w:val="00484247"/>
    <w:rsid w:val="00490206"/>
    <w:rsid w:val="00494737"/>
    <w:rsid w:val="004949AF"/>
    <w:rsid w:val="00497CF9"/>
    <w:rsid w:val="004A0713"/>
    <w:rsid w:val="004A1CFC"/>
    <w:rsid w:val="004A36DC"/>
    <w:rsid w:val="004A45E2"/>
    <w:rsid w:val="004A7FAB"/>
    <w:rsid w:val="004B17AF"/>
    <w:rsid w:val="004B17D0"/>
    <w:rsid w:val="004B19A6"/>
    <w:rsid w:val="004B3411"/>
    <w:rsid w:val="004B666D"/>
    <w:rsid w:val="004B7960"/>
    <w:rsid w:val="004C1111"/>
    <w:rsid w:val="004C23F5"/>
    <w:rsid w:val="004C61FA"/>
    <w:rsid w:val="004D020F"/>
    <w:rsid w:val="004D318F"/>
    <w:rsid w:val="004D5208"/>
    <w:rsid w:val="004E01FA"/>
    <w:rsid w:val="004E0D1F"/>
    <w:rsid w:val="004E5877"/>
    <w:rsid w:val="004E5A31"/>
    <w:rsid w:val="004E62A5"/>
    <w:rsid w:val="004F1483"/>
    <w:rsid w:val="004F27C7"/>
    <w:rsid w:val="00501DB3"/>
    <w:rsid w:val="00503274"/>
    <w:rsid w:val="00503729"/>
    <w:rsid w:val="00504F36"/>
    <w:rsid w:val="00506B1D"/>
    <w:rsid w:val="00510766"/>
    <w:rsid w:val="00511E42"/>
    <w:rsid w:val="00513CAE"/>
    <w:rsid w:val="005167BA"/>
    <w:rsid w:val="00516BB1"/>
    <w:rsid w:val="005204AE"/>
    <w:rsid w:val="00522BCC"/>
    <w:rsid w:val="005234C7"/>
    <w:rsid w:val="00525736"/>
    <w:rsid w:val="00543AA5"/>
    <w:rsid w:val="00544D91"/>
    <w:rsid w:val="00551D88"/>
    <w:rsid w:val="00567F95"/>
    <w:rsid w:val="00567F9B"/>
    <w:rsid w:val="005757C6"/>
    <w:rsid w:val="00584A0D"/>
    <w:rsid w:val="0058644D"/>
    <w:rsid w:val="00591562"/>
    <w:rsid w:val="00596CAB"/>
    <w:rsid w:val="00596F8C"/>
    <w:rsid w:val="00597DC6"/>
    <w:rsid w:val="005A05EC"/>
    <w:rsid w:val="005A7325"/>
    <w:rsid w:val="005A7DBC"/>
    <w:rsid w:val="005B244E"/>
    <w:rsid w:val="005C0DA0"/>
    <w:rsid w:val="005C6821"/>
    <w:rsid w:val="005D25DC"/>
    <w:rsid w:val="005D39A6"/>
    <w:rsid w:val="005D7530"/>
    <w:rsid w:val="005E0964"/>
    <w:rsid w:val="005E5C56"/>
    <w:rsid w:val="005E77E5"/>
    <w:rsid w:val="005F3F03"/>
    <w:rsid w:val="005F481C"/>
    <w:rsid w:val="006001D8"/>
    <w:rsid w:val="00601F07"/>
    <w:rsid w:val="00611FF8"/>
    <w:rsid w:val="00613DE6"/>
    <w:rsid w:val="0061476F"/>
    <w:rsid w:val="00616909"/>
    <w:rsid w:val="00623D93"/>
    <w:rsid w:val="006240DE"/>
    <w:rsid w:val="006310EA"/>
    <w:rsid w:val="00631CC0"/>
    <w:rsid w:val="00631F27"/>
    <w:rsid w:val="006320CD"/>
    <w:rsid w:val="0063517A"/>
    <w:rsid w:val="006358E8"/>
    <w:rsid w:val="00636E55"/>
    <w:rsid w:val="0064224D"/>
    <w:rsid w:val="006423D6"/>
    <w:rsid w:val="00643962"/>
    <w:rsid w:val="00645188"/>
    <w:rsid w:val="006466FB"/>
    <w:rsid w:val="00651402"/>
    <w:rsid w:val="00652291"/>
    <w:rsid w:val="00654F85"/>
    <w:rsid w:val="006564BB"/>
    <w:rsid w:val="00657DE1"/>
    <w:rsid w:val="00657E00"/>
    <w:rsid w:val="00663BDB"/>
    <w:rsid w:val="006710AB"/>
    <w:rsid w:val="00671E29"/>
    <w:rsid w:val="0067513F"/>
    <w:rsid w:val="00675889"/>
    <w:rsid w:val="00687717"/>
    <w:rsid w:val="006942AC"/>
    <w:rsid w:val="006A3650"/>
    <w:rsid w:val="006C21BF"/>
    <w:rsid w:val="006C3E3D"/>
    <w:rsid w:val="006C5F37"/>
    <w:rsid w:val="006C6DD3"/>
    <w:rsid w:val="006D3993"/>
    <w:rsid w:val="006E36EC"/>
    <w:rsid w:val="006F0D5A"/>
    <w:rsid w:val="006F2EC6"/>
    <w:rsid w:val="006F2F7C"/>
    <w:rsid w:val="006F61FA"/>
    <w:rsid w:val="006F6B7C"/>
    <w:rsid w:val="007036BA"/>
    <w:rsid w:val="00703C08"/>
    <w:rsid w:val="00704176"/>
    <w:rsid w:val="00704C17"/>
    <w:rsid w:val="00705735"/>
    <w:rsid w:val="00712E65"/>
    <w:rsid w:val="00715691"/>
    <w:rsid w:val="0072180E"/>
    <w:rsid w:val="0072188B"/>
    <w:rsid w:val="0072759B"/>
    <w:rsid w:val="00737E99"/>
    <w:rsid w:val="00740508"/>
    <w:rsid w:val="00740D7D"/>
    <w:rsid w:val="00747B09"/>
    <w:rsid w:val="00752472"/>
    <w:rsid w:val="00761658"/>
    <w:rsid w:val="00762134"/>
    <w:rsid w:val="00763240"/>
    <w:rsid w:val="00764470"/>
    <w:rsid w:val="00767DE2"/>
    <w:rsid w:val="00772984"/>
    <w:rsid w:val="00773C03"/>
    <w:rsid w:val="007816FE"/>
    <w:rsid w:val="0079301A"/>
    <w:rsid w:val="00793033"/>
    <w:rsid w:val="00793438"/>
    <w:rsid w:val="0079401C"/>
    <w:rsid w:val="00795EAF"/>
    <w:rsid w:val="007A31FF"/>
    <w:rsid w:val="007A3D7E"/>
    <w:rsid w:val="007A5DCA"/>
    <w:rsid w:val="007A7111"/>
    <w:rsid w:val="007B0090"/>
    <w:rsid w:val="007B02E7"/>
    <w:rsid w:val="007B163D"/>
    <w:rsid w:val="007C1D21"/>
    <w:rsid w:val="007C44C1"/>
    <w:rsid w:val="007C74F8"/>
    <w:rsid w:val="007D010F"/>
    <w:rsid w:val="007D0C59"/>
    <w:rsid w:val="007D181B"/>
    <w:rsid w:val="007D3062"/>
    <w:rsid w:val="007D36FD"/>
    <w:rsid w:val="007D4403"/>
    <w:rsid w:val="007D5DEA"/>
    <w:rsid w:val="007E0850"/>
    <w:rsid w:val="007E4A2F"/>
    <w:rsid w:val="007E7580"/>
    <w:rsid w:val="0080196C"/>
    <w:rsid w:val="008063F3"/>
    <w:rsid w:val="00820127"/>
    <w:rsid w:val="008219B4"/>
    <w:rsid w:val="00822C74"/>
    <w:rsid w:val="00826025"/>
    <w:rsid w:val="00832280"/>
    <w:rsid w:val="008339AB"/>
    <w:rsid w:val="00835274"/>
    <w:rsid w:val="008354E4"/>
    <w:rsid w:val="00836CD2"/>
    <w:rsid w:val="00840D13"/>
    <w:rsid w:val="00850AB4"/>
    <w:rsid w:val="0086032E"/>
    <w:rsid w:val="00860C0F"/>
    <w:rsid w:val="00861D1C"/>
    <w:rsid w:val="00862F95"/>
    <w:rsid w:val="00864112"/>
    <w:rsid w:val="0086499B"/>
    <w:rsid w:val="0086605C"/>
    <w:rsid w:val="00866960"/>
    <w:rsid w:val="00866BB2"/>
    <w:rsid w:val="00866D5C"/>
    <w:rsid w:val="00870F37"/>
    <w:rsid w:val="00872942"/>
    <w:rsid w:val="00874DDB"/>
    <w:rsid w:val="00875662"/>
    <w:rsid w:val="00877D6C"/>
    <w:rsid w:val="00885CBA"/>
    <w:rsid w:val="0089053B"/>
    <w:rsid w:val="00891602"/>
    <w:rsid w:val="008961A9"/>
    <w:rsid w:val="00897F5C"/>
    <w:rsid w:val="008A0729"/>
    <w:rsid w:val="008A0767"/>
    <w:rsid w:val="008A0C4B"/>
    <w:rsid w:val="008A0ECF"/>
    <w:rsid w:val="008A1D3C"/>
    <w:rsid w:val="008A5345"/>
    <w:rsid w:val="008A5BB1"/>
    <w:rsid w:val="008B29A9"/>
    <w:rsid w:val="008B35D4"/>
    <w:rsid w:val="008B6D82"/>
    <w:rsid w:val="008C2894"/>
    <w:rsid w:val="008C619C"/>
    <w:rsid w:val="008C7B05"/>
    <w:rsid w:val="008D410B"/>
    <w:rsid w:val="008D567E"/>
    <w:rsid w:val="008D7814"/>
    <w:rsid w:val="008F266C"/>
    <w:rsid w:val="008F388C"/>
    <w:rsid w:val="008F5247"/>
    <w:rsid w:val="00905271"/>
    <w:rsid w:val="00906F2B"/>
    <w:rsid w:val="00913DF0"/>
    <w:rsid w:val="00917A26"/>
    <w:rsid w:val="00926D95"/>
    <w:rsid w:val="00931C74"/>
    <w:rsid w:val="00932FE3"/>
    <w:rsid w:val="00937416"/>
    <w:rsid w:val="009402CB"/>
    <w:rsid w:val="00941C5E"/>
    <w:rsid w:val="009442D9"/>
    <w:rsid w:val="00944435"/>
    <w:rsid w:val="00944681"/>
    <w:rsid w:val="00951434"/>
    <w:rsid w:val="009530BB"/>
    <w:rsid w:val="00953AA4"/>
    <w:rsid w:val="0095463E"/>
    <w:rsid w:val="00954D6B"/>
    <w:rsid w:val="00955611"/>
    <w:rsid w:val="00955685"/>
    <w:rsid w:val="00955F38"/>
    <w:rsid w:val="00957388"/>
    <w:rsid w:val="009650CB"/>
    <w:rsid w:val="009706C0"/>
    <w:rsid w:val="00972E19"/>
    <w:rsid w:val="009749C0"/>
    <w:rsid w:val="009770A0"/>
    <w:rsid w:val="0098336A"/>
    <w:rsid w:val="0098428F"/>
    <w:rsid w:val="00985258"/>
    <w:rsid w:val="009915D2"/>
    <w:rsid w:val="009923E9"/>
    <w:rsid w:val="00992CF0"/>
    <w:rsid w:val="009A52DA"/>
    <w:rsid w:val="009B1E20"/>
    <w:rsid w:val="009B32C2"/>
    <w:rsid w:val="009B4938"/>
    <w:rsid w:val="009C2470"/>
    <w:rsid w:val="009C32A2"/>
    <w:rsid w:val="009D0D26"/>
    <w:rsid w:val="009E032D"/>
    <w:rsid w:val="009E0B26"/>
    <w:rsid w:val="009E3C1B"/>
    <w:rsid w:val="00A0012E"/>
    <w:rsid w:val="00A059A0"/>
    <w:rsid w:val="00A13BB4"/>
    <w:rsid w:val="00A15BD0"/>
    <w:rsid w:val="00A170FB"/>
    <w:rsid w:val="00A176C4"/>
    <w:rsid w:val="00A21006"/>
    <w:rsid w:val="00A24C95"/>
    <w:rsid w:val="00A2660D"/>
    <w:rsid w:val="00A27765"/>
    <w:rsid w:val="00A30EFC"/>
    <w:rsid w:val="00A34127"/>
    <w:rsid w:val="00A3534C"/>
    <w:rsid w:val="00A40E1B"/>
    <w:rsid w:val="00A50CBD"/>
    <w:rsid w:val="00A544E6"/>
    <w:rsid w:val="00A54A84"/>
    <w:rsid w:val="00A54D37"/>
    <w:rsid w:val="00A55040"/>
    <w:rsid w:val="00A61551"/>
    <w:rsid w:val="00A64AF4"/>
    <w:rsid w:val="00A659FE"/>
    <w:rsid w:val="00A71948"/>
    <w:rsid w:val="00A72DEE"/>
    <w:rsid w:val="00A730D0"/>
    <w:rsid w:val="00A75E92"/>
    <w:rsid w:val="00A77DEC"/>
    <w:rsid w:val="00A80C1E"/>
    <w:rsid w:val="00A82D34"/>
    <w:rsid w:val="00A86B94"/>
    <w:rsid w:val="00A8722A"/>
    <w:rsid w:val="00A9175E"/>
    <w:rsid w:val="00AA3E4C"/>
    <w:rsid w:val="00AA7407"/>
    <w:rsid w:val="00AA76E8"/>
    <w:rsid w:val="00AA7BB9"/>
    <w:rsid w:val="00AA7F12"/>
    <w:rsid w:val="00AB2AB6"/>
    <w:rsid w:val="00AC14BB"/>
    <w:rsid w:val="00AC7972"/>
    <w:rsid w:val="00AD04EC"/>
    <w:rsid w:val="00AD2F3B"/>
    <w:rsid w:val="00AD50F2"/>
    <w:rsid w:val="00AD5121"/>
    <w:rsid w:val="00AD6F7C"/>
    <w:rsid w:val="00AE1C14"/>
    <w:rsid w:val="00AE3475"/>
    <w:rsid w:val="00AE558E"/>
    <w:rsid w:val="00AF28C8"/>
    <w:rsid w:val="00AF2D7D"/>
    <w:rsid w:val="00AF42FE"/>
    <w:rsid w:val="00B01A32"/>
    <w:rsid w:val="00B04B44"/>
    <w:rsid w:val="00B108FA"/>
    <w:rsid w:val="00B14674"/>
    <w:rsid w:val="00B169F5"/>
    <w:rsid w:val="00B16BA6"/>
    <w:rsid w:val="00B342D3"/>
    <w:rsid w:val="00B344D2"/>
    <w:rsid w:val="00B361DF"/>
    <w:rsid w:val="00B3762D"/>
    <w:rsid w:val="00B44BD3"/>
    <w:rsid w:val="00B44C39"/>
    <w:rsid w:val="00B44F5E"/>
    <w:rsid w:val="00B46BC1"/>
    <w:rsid w:val="00B5291C"/>
    <w:rsid w:val="00B561A7"/>
    <w:rsid w:val="00B5755A"/>
    <w:rsid w:val="00B6271A"/>
    <w:rsid w:val="00B6727A"/>
    <w:rsid w:val="00B70ECF"/>
    <w:rsid w:val="00B72478"/>
    <w:rsid w:val="00B7463D"/>
    <w:rsid w:val="00B81514"/>
    <w:rsid w:val="00B86541"/>
    <w:rsid w:val="00B90B84"/>
    <w:rsid w:val="00B911D1"/>
    <w:rsid w:val="00B9268C"/>
    <w:rsid w:val="00B93D43"/>
    <w:rsid w:val="00B952E2"/>
    <w:rsid w:val="00B95D0F"/>
    <w:rsid w:val="00B95EA5"/>
    <w:rsid w:val="00BA32B3"/>
    <w:rsid w:val="00BA3B52"/>
    <w:rsid w:val="00BA4CDC"/>
    <w:rsid w:val="00BB6C13"/>
    <w:rsid w:val="00BB7911"/>
    <w:rsid w:val="00BC11CD"/>
    <w:rsid w:val="00BC248F"/>
    <w:rsid w:val="00BD79BB"/>
    <w:rsid w:val="00BD7E8B"/>
    <w:rsid w:val="00BE04B0"/>
    <w:rsid w:val="00BE11FF"/>
    <w:rsid w:val="00BF6254"/>
    <w:rsid w:val="00C02ACF"/>
    <w:rsid w:val="00C0310F"/>
    <w:rsid w:val="00C041BC"/>
    <w:rsid w:val="00C04D6D"/>
    <w:rsid w:val="00C07D7C"/>
    <w:rsid w:val="00C120AB"/>
    <w:rsid w:val="00C136D2"/>
    <w:rsid w:val="00C14874"/>
    <w:rsid w:val="00C246DD"/>
    <w:rsid w:val="00C40346"/>
    <w:rsid w:val="00C43CFA"/>
    <w:rsid w:val="00C441F9"/>
    <w:rsid w:val="00C44E49"/>
    <w:rsid w:val="00C543DB"/>
    <w:rsid w:val="00C666F5"/>
    <w:rsid w:val="00C704DC"/>
    <w:rsid w:val="00C72FAB"/>
    <w:rsid w:val="00C74B65"/>
    <w:rsid w:val="00C754EA"/>
    <w:rsid w:val="00C75F48"/>
    <w:rsid w:val="00C760B1"/>
    <w:rsid w:val="00C82185"/>
    <w:rsid w:val="00C84F6A"/>
    <w:rsid w:val="00C86554"/>
    <w:rsid w:val="00C90927"/>
    <w:rsid w:val="00C93421"/>
    <w:rsid w:val="00C93D28"/>
    <w:rsid w:val="00C96898"/>
    <w:rsid w:val="00CA0D6C"/>
    <w:rsid w:val="00CA5850"/>
    <w:rsid w:val="00CB058D"/>
    <w:rsid w:val="00CB3835"/>
    <w:rsid w:val="00CC1154"/>
    <w:rsid w:val="00CC34D3"/>
    <w:rsid w:val="00CC7781"/>
    <w:rsid w:val="00CD1235"/>
    <w:rsid w:val="00CD21E4"/>
    <w:rsid w:val="00CD2897"/>
    <w:rsid w:val="00CD44C0"/>
    <w:rsid w:val="00CE35FA"/>
    <w:rsid w:val="00CE6FC2"/>
    <w:rsid w:val="00CE70F5"/>
    <w:rsid w:val="00CF2D29"/>
    <w:rsid w:val="00CF3D47"/>
    <w:rsid w:val="00CF4972"/>
    <w:rsid w:val="00D00261"/>
    <w:rsid w:val="00D02BE7"/>
    <w:rsid w:val="00D044BB"/>
    <w:rsid w:val="00D0560D"/>
    <w:rsid w:val="00D15A58"/>
    <w:rsid w:val="00D160EC"/>
    <w:rsid w:val="00D16FD3"/>
    <w:rsid w:val="00D1761C"/>
    <w:rsid w:val="00D31F43"/>
    <w:rsid w:val="00D329E2"/>
    <w:rsid w:val="00D379AB"/>
    <w:rsid w:val="00D422CB"/>
    <w:rsid w:val="00D430E6"/>
    <w:rsid w:val="00D432BA"/>
    <w:rsid w:val="00D4647C"/>
    <w:rsid w:val="00D515DF"/>
    <w:rsid w:val="00D516BF"/>
    <w:rsid w:val="00D57EC9"/>
    <w:rsid w:val="00D65213"/>
    <w:rsid w:val="00D715A9"/>
    <w:rsid w:val="00D74B2D"/>
    <w:rsid w:val="00D773DF"/>
    <w:rsid w:val="00D84415"/>
    <w:rsid w:val="00D878AC"/>
    <w:rsid w:val="00D92967"/>
    <w:rsid w:val="00D9623C"/>
    <w:rsid w:val="00D969BB"/>
    <w:rsid w:val="00DA1E20"/>
    <w:rsid w:val="00DA1E67"/>
    <w:rsid w:val="00DA49A3"/>
    <w:rsid w:val="00DA68E0"/>
    <w:rsid w:val="00DB0CE9"/>
    <w:rsid w:val="00DB696A"/>
    <w:rsid w:val="00DC4F92"/>
    <w:rsid w:val="00DD19AC"/>
    <w:rsid w:val="00DD40A3"/>
    <w:rsid w:val="00DD655E"/>
    <w:rsid w:val="00DD7EC5"/>
    <w:rsid w:val="00DE0C0F"/>
    <w:rsid w:val="00DE163A"/>
    <w:rsid w:val="00DE327A"/>
    <w:rsid w:val="00DF262B"/>
    <w:rsid w:val="00DF2E35"/>
    <w:rsid w:val="00DF317B"/>
    <w:rsid w:val="00DF70C8"/>
    <w:rsid w:val="00E0367C"/>
    <w:rsid w:val="00E10AB5"/>
    <w:rsid w:val="00E16263"/>
    <w:rsid w:val="00E24C7C"/>
    <w:rsid w:val="00E34987"/>
    <w:rsid w:val="00E35CE0"/>
    <w:rsid w:val="00E363F1"/>
    <w:rsid w:val="00E40E53"/>
    <w:rsid w:val="00E41CA3"/>
    <w:rsid w:val="00E4300C"/>
    <w:rsid w:val="00E4322B"/>
    <w:rsid w:val="00E45718"/>
    <w:rsid w:val="00E474B8"/>
    <w:rsid w:val="00E52AD4"/>
    <w:rsid w:val="00E5451E"/>
    <w:rsid w:val="00E56720"/>
    <w:rsid w:val="00E712ED"/>
    <w:rsid w:val="00E720D8"/>
    <w:rsid w:val="00E7654D"/>
    <w:rsid w:val="00E81652"/>
    <w:rsid w:val="00E85064"/>
    <w:rsid w:val="00E85C64"/>
    <w:rsid w:val="00E867CA"/>
    <w:rsid w:val="00E8756F"/>
    <w:rsid w:val="00E87B6A"/>
    <w:rsid w:val="00E95EE1"/>
    <w:rsid w:val="00EA19CE"/>
    <w:rsid w:val="00EA29AB"/>
    <w:rsid w:val="00EA31E2"/>
    <w:rsid w:val="00EA3BEA"/>
    <w:rsid w:val="00EA5AD0"/>
    <w:rsid w:val="00EB5B9B"/>
    <w:rsid w:val="00EB5F0F"/>
    <w:rsid w:val="00EB623F"/>
    <w:rsid w:val="00EB6953"/>
    <w:rsid w:val="00EC1D4D"/>
    <w:rsid w:val="00EC1F1F"/>
    <w:rsid w:val="00EC3810"/>
    <w:rsid w:val="00EC4021"/>
    <w:rsid w:val="00EC42CE"/>
    <w:rsid w:val="00EC59D3"/>
    <w:rsid w:val="00EC7348"/>
    <w:rsid w:val="00ED39CD"/>
    <w:rsid w:val="00EE70E3"/>
    <w:rsid w:val="00EF1910"/>
    <w:rsid w:val="00EF1F76"/>
    <w:rsid w:val="00EF2489"/>
    <w:rsid w:val="00EF6390"/>
    <w:rsid w:val="00EF7701"/>
    <w:rsid w:val="00EF7BF6"/>
    <w:rsid w:val="00F00A89"/>
    <w:rsid w:val="00F028FD"/>
    <w:rsid w:val="00F02A9D"/>
    <w:rsid w:val="00F05714"/>
    <w:rsid w:val="00F05784"/>
    <w:rsid w:val="00F1255F"/>
    <w:rsid w:val="00F21301"/>
    <w:rsid w:val="00F22C9C"/>
    <w:rsid w:val="00F23A55"/>
    <w:rsid w:val="00F23E93"/>
    <w:rsid w:val="00F30BC5"/>
    <w:rsid w:val="00F34704"/>
    <w:rsid w:val="00F350B1"/>
    <w:rsid w:val="00F40ED7"/>
    <w:rsid w:val="00F4100D"/>
    <w:rsid w:val="00F420AF"/>
    <w:rsid w:val="00F44893"/>
    <w:rsid w:val="00F5119C"/>
    <w:rsid w:val="00F52B7D"/>
    <w:rsid w:val="00F5464F"/>
    <w:rsid w:val="00F558EB"/>
    <w:rsid w:val="00F62AF3"/>
    <w:rsid w:val="00F64156"/>
    <w:rsid w:val="00F6687D"/>
    <w:rsid w:val="00F67035"/>
    <w:rsid w:val="00F676BA"/>
    <w:rsid w:val="00F72B49"/>
    <w:rsid w:val="00F8176C"/>
    <w:rsid w:val="00F87C23"/>
    <w:rsid w:val="00F90B92"/>
    <w:rsid w:val="00F96993"/>
    <w:rsid w:val="00FA4489"/>
    <w:rsid w:val="00FA5221"/>
    <w:rsid w:val="00FA6A7F"/>
    <w:rsid w:val="00FA7490"/>
    <w:rsid w:val="00FA75E6"/>
    <w:rsid w:val="00FA7835"/>
    <w:rsid w:val="00FB128C"/>
    <w:rsid w:val="00FB33A7"/>
    <w:rsid w:val="00FB4CFE"/>
    <w:rsid w:val="00FB4E8A"/>
    <w:rsid w:val="00FB546C"/>
    <w:rsid w:val="00FB7EE7"/>
    <w:rsid w:val="00FC149F"/>
    <w:rsid w:val="00FD1DCF"/>
    <w:rsid w:val="00FD349B"/>
    <w:rsid w:val="00FE6A1F"/>
    <w:rsid w:val="00FF2E4E"/>
    <w:rsid w:val="00FF2FD7"/>
    <w:rsid w:val="00FF3FA9"/>
    <w:rsid w:val="00FF4027"/>
    <w:rsid w:val="00FF4BBB"/>
    <w:rsid w:val="00FF56FC"/>
    <w:rsid w:val="00FF62BD"/>
    <w:rsid w:val="00FF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5E"/>
    <w:pPr>
      <w:widowControl w:val="0"/>
      <w:autoSpaceDE w:val="0"/>
      <w:autoSpaceDN w:val="0"/>
      <w:adjustRightInd w:val="0"/>
    </w:pPr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01D5E"/>
  </w:style>
  <w:style w:type="character" w:customStyle="1" w:styleId="QuickForma01">
    <w:name w:val="QuickForma0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3">
    <w:name w:val="QuickForma013"/>
    <w:rsid w:val="00001D5E"/>
    <w:rPr>
      <w:rFonts w:ascii="Shruti" w:hAnsi="Shruti" w:cs="Shruti"/>
      <w:color w:val="000000"/>
      <w:sz w:val="24"/>
      <w:szCs w:val="24"/>
    </w:rPr>
  </w:style>
  <w:style w:type="paragraph" w:customStyle="1" w:styleId="QuickForma012">
    <w:name w:val="QuickForma012"/>
    <w:basedOn w:val="Normal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1">
    <w:name w:val="QuickForma01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t4">
    <w:name w:val="QuickFormat4"/>
    <w:rsid w:val="00001D5E"/>
    <w:rPr>
      <w:rFonts w:ascii="Shruti" w:hAnsi="Shruti" w:cs="Shruti"/>
      <w:color w:val="000000"/>
      <w:sz w:val="24"/>
      <w:szCs w:val="24"/>
    </w:rPr>
  </w:style>
  <w:style w:type="paragraph" w:styleId="BalloonText">
    <w:name w:val="Balloon Text"/>
    <w:basedOn w:val="Normal"/>
    <w:semiHidden/>
    <w:rsid w:val="00001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5F3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91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1A43"/>
  </w:style>
  <w:style w:type="character" w:styleId="Hyperlink">
    <w:name w:val="Hyperlink"/>
    <w:basedOn w:val="DefaultParagraphFont"/>
    <w:rsid w:val="00A72D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5D7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530"/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C72FAB"/>
    <w:pPr>
      <w:widowControl/>
      <w:autoSpaceDE/>
      <w:autoSpaceDN/>
      <w:adjustRightInd/>
      <w:ind w:left="720"/>
      <w:contextualSpacing/>
    </w:pPr>
    <w:rPr>
      <w:rFonts w:ascii="Tahoma" w:hAnsi="Tahoma" w:cs="Tahoma"/>
    </w:rPr>
  </w:style>
  <w:style w:type="paragraph" w:styleId="BodyText2">
    <w:name w:val="Body Text 2"/>
    <w:basedOn w:val="Normal"/>
    <w:link w:val="BodyText2Char"/>
    <w:rsid w:val="00BC248F"/>
    <w:pPr>
      <w:widowControl/>
      <w:tabs>
        <w:tab w:val="left" w:pos="720"/>
        <w:tab w:val="left" w:pos="1440"/>
        <w:tab w:val="center" w:pos="4500"/>
        <w:tab w:val="left" w:pos="6120"/>
        <w:tab w:val="left" w:pos="7020"/>
        <w:tab w:val="right" w:pos="9000"/>
      </w:tabs>
      <w:autoSpaceDE/>
      <w:autoSpaceDN/>
      <w:adjustRightInd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248F"/>
    <w:rPr>
      <w:sz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1A047-A73C-4C1D-8B07-AF7945EB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836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Nelson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Dehnel</dc:creator>
  <cp:lastModifiedBy>cao</cp:lastModifiedBy>
  <cp:revision>4</cp:revision>
  <cp:lastPrinted>2015-06-09T17:13:00Z</cp:lastPrinted>
  <dcterms:created xsi:type="dcterms:W3CDTF">2015-06-09T16:23:00Z</dcterms:created>
  <dcterms:modified xsi:type="dcterms:W3CDTF">2015-06-09T17:24:00Z</dcterms:modified>
</cp:coreProperties>
</file>