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2F23E8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May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>
        <w:rPr>
          <w:rStyle w:val="QuickForma01"/>
          <w:rFonts w:ascii="Arial" w:hAnsi="Arial" w:cs="Arial"/>
          <w:lang w:val="en-GB"/>
        </w:rPr>
        <w:t>5</w:t>
      </w:r>
      <w:r w:rsidR="00244A18" w:rsidRPr="00DE327A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BC248F" w:rsidRPr="00DE327A">
        <w:rPr>
          <w:rStyle w:val="QuickForma01"/>
          <w:rFonts w:ascii="Arial" w:hAnsi="Arial" w:cs="Arial"/>
          <w:lang w:val="en-GB"/>
        </w:rPr>
        <w:t>, 2015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DE327A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2F23E8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2F23E8">
        <w:rPr>
          <w:rStyle w:val="QuickForma01"/>
          <w:rFonts w:ascii="Arial" w:hAnsi="Arial" w:cs="Arial"/>
          <w:lang w:val="en-GB"/>
        </w:rPr>
        <w:t>May 5</w:t>
      </w:r>
      <w:r w:rsidR="00BC248F" w:rsidRPr="00DE327A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BC248F" w:rsidRPr="00DE327A">
        <w:rPr>
          <w:rStyle w:val="QuickForma01"/>
          <w:rFonts w:ascii="Arial" w:hAnsi="Arial" w:cs="Arial"/>
          <w:lang w:val="en-GB"/>
        </w:rPr>
        <w:t>, 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BC248F" w:rsidRPr="00DE327A">
        <w:rPr>
          <w:rStyle w:val="QuickForma01"/>
          <w:rFonts w:ascii="Arial" w:hAnsi="Arial" w:cs="Arial"/>
          <w:lang w:val="en-GB"/>
        </w:rPr>
        <w:t>5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2F23E8">
        <w:rPr>
          <w:rStyle w:val="QuickForma01"/>
          <w:rFonts w:ascii="Arial" w:hAnsi="Arial" w:cs="Arial"/>
          <w:lang w:val="en-GB"/>
        </w:rPr>
        <w:t>5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73D92" w:rsidRPr="00DE327A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73D92" w:rsidRPr="00DE327A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F96993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Madeleine Perriere</w:t>
      </w:r>
    </w:p>
    <w:p w:rsidR="00F96993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Burly Van </w:t>
      </w:r>
      <w:proofErr w:type="spellStart"/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Bynen</w:t>
      </w:r>
      <w:proofErr w:type="spellEnd"/>
    </w:p>
    <w:p w:rsidR="004538CB" w:rsidRPr="00DE327A" w:rsidRDefault="00D969B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3B69BD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98336A" w:rsidRPr="00DE327A">
        <w:rPr>
          <w:rFonts w:ascii="Arial" w:hAnsi="Arial" w:cs="Arial"/>
          <w:sz w:val="22"/>
          <w:szCs w:val="22"/>
          <w:lang w:val="en-GB"/>
        </w:rPr>
        <w:t>Patricia Dehnel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E85C64" w:rsidRPr="00DE327A" w:rsidRDefault="00D044BB" w:rsidP="003245E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:rsidR="00E85C64" w:rsidRPr="00DE327A" w:rsidRDefault="00E85C64" w:rsidP="004538CB">
      <w:pPr>
        <w:pStyle w:val="QuickForma012"/>
        <w:tabs>
          <w:tab w:val="left" w:pos="-1440"/>
          <w:tab w:val="left" w:pos="198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E85C64" w:rsidRPr="00DE327A" w:rsidRDefault="00E85C64" w:rsidP="00E85C64">
      <w:pPr>
        <w:pStyle w:val="QuickForma012"/>
        <w:tabs>
          <w:tab w:val="left" w:pos="-144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</w:p>
    <w:p w:rsidR="003B69BD" w:rsidRPr="00DE327A" w:rsidRDefault="00E85C64" w:rsidP="003B69BD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2F23E8">
        <w:rPr>
          <w:rStyle w:val="QuickForma01"/>
          <w:rFonts w:ascii="Arial" w:hAnsi="Arial" w:cs="Arial"/>
          <w:lang w:val="en-GB"/>
        </w:rPr>
        <w:t>5</w:t>
      </w:r>
      <w:r w:rsidR="00C041BC">
        <w:rPr>
          <w:rStyle w:val="QuickForma01"/>
          <w:rFonts w:ascii="Arial" w:hAnsi="Arial" w:cs="Arial"/>
          <w:lang w:val="en-GB"/>
        </w:rPr>
        <w:t>:00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391"/>
      </w:tblGrid>
      <w:tr w:rsidR="00C760B1" w:rsidRPr="00DE327A" w:rsidTr="00F40ED7">
        <w:tc>
          <w:tcPr>
            <w:tcW w:w="2070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2F23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Style w:val="QuickForma011"/>
                <w:rFonts w:ascii="Arial" w:hAnsi="Arial" w:cs="Arial"/>
                <w:lang w:val="en-GB"/>
              </w:rPr>
              <w:t>5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43129C">
              <w:rPr>
                <w:rStyle w:val="QuickForma011"/>
                <w:rFonts w:ascii="Arial" w:hAnsi="Arial" w:cs="Arial"/>
                <w:lang w:val="en-GB"/>
              </w:rPr>
              <w:t>1</w:t>
            </w:r>
            <w:r w:rsidR="002F23E8">
              <w:rPr>
                <w:rStyle w:val="QuickForma011"/>
                <w:rFonts w:ascii="Arial" w:hAnsi="Arial" w:cs="Arial"/>
                <w:lang w:val="en-GB"/>
              </w:rPr>
              <w:t>24</w:t>
            </w:r>
          </w:p>
        </w:tc>
        <w:tc>
          <w:tcPr>
            <w:tcW w:w="8391" w:type="dxa"/>
          </w:tcPr>
          <w:p w:rsidR="00C760B1" w:rsidRPr="00626D6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626D6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626D6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654F85" w:rsidRPr="00626D61">
              <w:rPr>
                <w:rStyle w:val="QuickForma011"/>
                <w:rFonts w:ascii="Arial" w:hAnsi="Arial" w:cs="Arial"/>
                <w:lang w:val="en-GB"/>
              </w:rPr>
              <w:t>Pe</w:t>
            </w:r>
            <w:r w:rsidR="00626D61" w:rsidRPr="00626D61">
              <w:rPr>
                <w:rStyle w:val="QuickForma011"/>
                <w:rFonts w:ascii="Arial" w:hAnsi="Arial" w:cs="Arial"/>
                <w:lang w:val="en-GB"/>
              </w:rPr>
              <w:t>lletier</w:t>
            </w:r>
            <w:r w:rsidRPr="00626D6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626D6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626D61" w:rsidRPr="00626D61">
              <w:rPr>
                <w:rStyle w:val="QuickForma011"/>
                <w:rFonts w:ascii="Arial" w:hAnsi="Arial" w:cs="Arial"/>
                <w:lang w:val="en-GB"/>
              </w:rPr>
              <w:t xml:space="preserve">Van </w:t>
            </w:r>
            <w:proofErr w:type="spellStart"/>
            <w:r w:rsidR="00626D61" w:rsidRPr="00626D61">
              <w:rPr>
                <w:rStyle w:val="QuickForma011"/>
                <w:rFonts w:ascii="Arial" w:hAnsi="Arial" w:cs="Arial"/>
                <w:lang w:val="en-GB"/>
              </w:rPr>
              <w:t>Bynen</w:t>
            </w:r>
            <w:proofErr w:type="spellEnd"/>
            <w:r w:rsidR="00F96993" w:rsidRPr="00626D61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626D6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626D6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D044BB" w:rsidRPr="00626D61" w:rsidRDefault="00C760B1" w:rsidP="00CF2D29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626D6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3B69BD" w:rsidRPr="00626D61">
              <w:rPr>
                <w:rStyle w:val="QuickForma011"/>
                <w:rFonts w:ascii="Arial" w:hAnsi="Arial" w:cs="Arial"/>
                <w:lang w:val="en-GB"/>
              </w:rPr>
              <w:t xml:space="preserve"> with the addition of </w:t>
            </w:r>
            <w:r w:rsidR="00626D61" w:rsidRPr="00626D61">
              <w:rPr>
                <w:rStyle w:val="QuickForma011"/>
                <w:rFonts w:ascii="Arial" w:hAnsi="Arial" w:cs="Arial"/>
                <w:lang w:val="en-GB"/>
              </w:rPr>
              <w:t>two</w:t>
            </w:r>
            <w:r w:rsidR="00C041BC" w:rsidRPr="00626D61">
              <w:rPr>
                <w:rStyle w:val="QuickForma011"/>
                <w:rFonts w:ascii="Arial" w:hAnsi="Arial" w:cs="Arial"/>
                <w:lang w:val="en-GB"/>
              </w:rPr>
              <w:t xml:space="preserve"> late items</w:t>
            </w:r>
            <w:r w:rsidR="00CF2D29" w:rsidRPr="00626D61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F2D29" w:rsidRPr="00DE327A" w:rsidRDefault="00CF2D29" w:rsidP="00CF2D29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93033" w:rsidRPr="00DE327A" w:rsidTr="00247762">
        <w:tc>
          <w:tcPr>
            <w:tcW w:w="2070" w:type="dxa"/>
          </w:tcPr>
          <w:p w:rsidR="00793033" w:rsidRPr="00DE327A" w:rsidRDefault="0022421B" w:rsidP="002F23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br w:type="page"/>
            </w:r>
            <w:r w:rsidR="00A8722A"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Re</w:t>
            </w:r>
            <w:r w:rsidR="002F23E8">
              <w:rPr>
                <w:rStyle w:val="QuickForma011"/>
                <w:rFonts w:ascii="Arial" w:hAnsi="Arial" w:cs="Arial"/>
                <w:u w:val="single"/>
                <w:lang w:val="en-GB"/>
              </w:rPr>
              <w:t>quests</w:t>
            </w:r>
          </w:p>
        </w:tc>
        <w:tc>
          <w:tcPr>
            <w:tcW w:w="8391" w:type="dxa"/>
          </w:tcPr>
          <w:p w:rsidR="00F05784" w:rsidRPr="00DE327A" w:rsidRDefault="00F05784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E327A" w:rsidRPr="00DE327A" w:rsidTr="00247762">
        <w:trPr>
          <w:trHeight w:val="761"/>
        </w:trPr>
        <w:tc>
          <w:tcPr>
            <w:tcW w:w="2070" w:type="dxa"/>
          </w:tcPr>
          <w:p w:rsidR="00DE327A" w:rsidRPr="00DE327A" w:rsidRDefault="002F23E8" w:rsidP="00DE32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Youth Bus Project</w:t>
            </w:r>
          </w:p>
          <w:p w:rsidR="00DE327A" w:rsidRPr="00DE327A" w:rsidRDefault="00DE327A" w:rsidP="00F420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2015</w:t>
            </w:r>
            <w:r w:rsidR="00762134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345A98">
              <w:rPr>
                <w:rStyle w:val="QuickForma011"/>
                <w:rFonts w:ascii="Arial" w:hAnsi="Arial" w:cs="Arial"/>
                <w:lang w:val="en-GB"/>
              </w:rPr>
              <w:t>125</w:t>
            </w:r>
          </w:p>
        </w:tc>
        <w:tc>
          <w:tcPr>
            <w:tcW w:w="8391" w:type="dxa"/>
          </w:tcPr>
          <w:p w:rsidR="00DE327A" w:rsidRPr="009A42FF" w:rsidRDefault="00DE327A" w:rsidP="00DE32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9A42FF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9A42FF">
              <w:rPr>
                <w:rStyle w:val="QuickForma011"/>
                <w:rFonts w:ascii="Arial" w:hAnsi="Arial" w:cs="Arial"/>
                <w:lang w:val="en-GB"/>
              </w:rPr>
              <w:t xml:space="preserve">Van </w:t>
            </w:r>
            <w:proofErr w:type="spellStart"/>
            <w:r w:rsidR="009A42FF">
              <w:rPr>
                <w:rStyle w:val="QuickForma011"/>
                <w:rFonts w:ascii="Arial" w:hAnsi="Arial" w:cs="Arial"/>
                <w:lang w:val="en-GB"/>
              </w:rPr>
              <w:t>Bynen</w:t>
            </w:r>
            <w:proofErr w:type="spellEnd"/>
            <w:r w:rsidR="009A42FF"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9A42FF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 w:rsidR="004E62A5" w:rsidRPr="009A42FF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9A42FF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DE327A" w:rsidRPr="009A42FF" w:rsidRDefault="00DE327A" w:rsidP="00DE32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9A42FF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9A42FF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F34704" w:rsidRPr="009A42FF" w:rsidRDefault="00DE327A" w:rsidP="009A42FF">
            <w:pPr>
              <w:rPr>
                <w:rFonts w:ascii="Arial" w:hAnsi="Arial" w:cs="Arial"/>
                <w:sz w:val="22"/>
                <w:szCs w:val="22"/>
              </w:rPr>
            </w:pPr>
            <w:r w:rsidRPr="009A42FF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D044BB" w:rsidRPr="009A42FF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2F23E8" w:rsidRPr="009A42FF">
              <w:rPr>
                <w:rFonts w:ascii="Arial" w:hAnsi="Arial" w:cs="Arial"/>
                <w:sz w:val="22"/>
                <w:szCs w:val="22"/>
              </w:rPr>
              <w:t>the Village of Slocan provide a letter</w:t>
            </w:r>
            <w:r w:rsidR="009A42FF">
              <w:rPr>
                <w:rFonts w:ascii="Arial" w:hAnsi="Arial" w:cs="Arial"/>
                <w:sz w:val="22"/>
                <w:szCs w:val="22"/>
              </w:rPr>
              <w:t xml:space="preserve"> of support</w:t>
            </w:r>
            <w:r w:rsidR="002F23E8" w:rsidRPr="009A42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2FF">
              <w:rPr>
                <w:rFonts w:ascii="Arial" w:hAnsi="Arial" w:cs="Arial"/>
                <w:sz w:val="22"/>
                <w:szCs w:val="22"/>
              </w:rPr>
              <w:t xml:space="preserve">to the WEGCSS youth coordinator for Youth Bus Project </w:t>
            </w:r>
            <w:r w:rsidR="002F23E8" w:rsidRPr="009A42FF">
              <w:rPr>
                <w:rFonts w:ascii="Arial" w:hAnsi="Arial" w:cs="Arial"/>
                <w:sz w:val="22"/>
                <w:szCs w:val="22"/>
              </w:rPr>
              <w:t>grant applications</w:t>
            </w:r>
            <w:r w:rsidR="009A42F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F23E8" w:rsidRPr="009A42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23E8" w:rsidRPr="009A42FF" w:rsidRDefault="002F23E8" w:rsidP="002F23E8">
            <w:pPr>
              <w:jc w:val="both"/>
              <w:rPr>
                <w:rFonts w:ascii="Arial" w:hAnsi="Arial" w:cs="Arial"/>
              </w:rPr>
            </w:pPr>
          </w:p>
        </w:tc>
      </w:tr>
      <w:tr w:rsidR="00A54D37" w:rsidRPr="00DE327A" w:rsidTr="00247762">
        <w:trPr>
          <w:trHeight w:val="238"/>
        </w:trPr>
        <w:tc>
          <w:tcPr>
            <w:tcW w:w="2070" w:type="dxa"/>
          </w:tcPr>
          <w:p w:rsidR="00A54D37" w:rsidRPr="00DE327A" w:rsidRDefault="00A54D37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Information Items</w:t>
            </w:r>
          </w:p>
        </w:tc>
        <w:tc>
          <w:tcPr>
            <w:tcW w:w="8391" w:type="dxa"/>
          </w:tcPr>
          <w:p w:rsidR="00A54D37" w:rsidRPr="00DE327A" w:rsidRDefault="00A54D37" w:rsidP="00B95EA5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54D37" w:rsidRPr="00DE327A" w:rsidTr="00247762">
        <w:trPr>
          <w:trHeight w:val="1958"/>
        </w:trPr>
        <w:tc>
          <w:tcPr>
            <w:tcW w:w="2070" w:type="dxa"/>
          </w:tcPr>
          <w:p w:rsidR="00772984" w:rsidRPr="00DE327A" w:rsidRDefault="00A54D37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2015/</w:t>
            </w:r>
            <w:r w:rsidR="00345A98">
              <w:rPr>
                <w:rFonts w:ascii="Arial" w:hAnsi="Arial" w:cs="Arial"/>
                <w:lang w:val="en-GB"/>
              </w:rPr>
              <w:t>126</w:t>
            </w: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72984" w:rsidRPr="00DE327A" w:rsidRDefault="00772984" w:rsidP="00A54D3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391" w:type="dxa"/>
          </w:tcPr>
          <w:p w:rsidR="00A54D37" w:rsidRPr="00DE327A" w:rsidRDefault="00A54D37" w:rsidP="00A54D3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576D32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="009A42FF">
              <w:rPr>
                <w:rStyle w:val="QuickForma011"/>
                <w:rFonts w:ascii="Arial" w:hAnsi="Arial" w:cs="Arial"/>
                <w:lang w:val="en-GB"/>
              </w:rPr>
              <w:t>, s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 xml:space="preserve">econded by Councillor </w:t>
            </w:r>
            <w:r w:rsidR="00616909">
              <w:rPr>
                <w:rStyle w:val="QuickForma011"/>
                <w:rFonts w:ascii="Arial" w:hAnsi="Arial" w:cs="Arial"/>
                <w:lang w:val="en-GB"/>
              </w:rPr>
              <w:t xml:space="preserve">Van </w:t>
            </w:r>
            <w:proofErr w:type="spellStart"/>
            <w:r w:rsidR="00616909">
              <w:rPr>
                <w:rStyle w:val="QuickForma011"/>
                <w:rFonts w:ascii="Arial" w:hAnsi="Arial" w:cs="Arial"/>
                <w:lang w:val="en-GB"/>
              </w:rPr>
              <w:t>Bynen</w:t>
            </w:r>
            <w:proofErr w:type="spellEnd"/>
            <w:r w:rsidR="00616909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F05784" w:rsidRPr="00DE327A" w:rsidRDefault="00F05784" w:rsidP="00F0578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944681" w:rsidRDefault="00F05784" w:rsidP="00EE70E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sz w:val="22"/>
                <w:szCs w:val="22"/>
              </w:rPr>
              <w:tab/>
              <w:t xml:space="preserve">That the following items be received and the action indicated as required be taken by staff: </w:t>
            </w: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687717" w:rsidRPr="00DE327A" w:rsidRDefault="00687717" w:rsidP="00EE70E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W w:w="6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"/>
              <w:gridCol w:w="4770"/>
              <w:gridCol w:w="1710"/>
            </w:tblGrid>
            <w:tr w:rsidR="00687717" w:rsidRPr="00DE327A" w:rsidTr="00687717">
              <w:tc>
                <w:tcPr>
                  <w:tcW w:w="517" w:type="dxa"/>
                </w:tcPr>
                <w:p w:rsidR="00687717" w:rsidRPr="00DE327A" w:rsidRDefault="00687717" w:rsidP="008B6D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327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70" w:type="dxa"/>
                </w:tcPr>
                <w:p w:rsidR="002F23E8" w:rsidRDefault="002F23E8" w:rsidP="002F23E8">
                  <w:pPr>
                    <w:tabs>
                      <w:tab w:val="num" w:pos="360"/>
                      <w:tab w:val="num" w:pos="720"/>
                      <w:tab w:val="left" w:pos="4320"/>
                    </w:tabs>
                    <w:ind w:left="720" w:right="-354"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Slocan Valley historical Society:</w:t>
                  </w:r>
                </w:p>
                <w:p w:rsidR="00687717" w:rsidRPr="00FD349B" w:rsidRDefault="002F23E8" w:rsidP="002F23E8">
                  <w:pPr>
                    <w:tabs>
                      <w:tab w:val="num" w:pos="360"/>
                      <w:tab w:val="num" w:pos="720"/>
                      <w:tab w:val="left" w:pos="4320"/>
                    </w:tabs>
                    <w:ind w:left="720" w:right="-354"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History Night May 6</w:t>
                  </w:r>
                </w:p>
              </w:tc>
              <w:tc>
                <w:tcPr>
                  <w:tcW w:w="1710" w:type="dxa"/>
                </w:tcPr>
                <w:p w:rsidR="00687717" w:rsidRPr="00DE327A" w:rsidRDefault="00F34704" w:rsidP="008B6D82">
                  <w:pPr>
                    <w:tabs>
                      <w:tab w:val="left" w:pos="2607"/>
                    </w:tabs>
                    <w:ind w:right="-1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</w:tc>
            </w:tr>
          </w:tbl>
          <w:p w:rsidR="00675889" w:rsidRPr="00DE327A" w:rsidRDefault="00675889" w:rsidP="00EE70E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398B" w:rsidRPr="00DE327A" w:rsidTr="00247762">
        <w:trPr>
          <w:trHeight w:val="283"/>
        </w:trPr>
        <w:tc>
          <w:tcPr>
            <w:tcW w:w="2070" w:type="dxa"/>
          </w:tcPr>
          <w:p w:rsidR="0033398B" w:rsidRPr="00DE327A" w:rsidRDefault="0033398B" w:rsidP="0033398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Bylaws</w:t>
            </w:r>
            <w:r w:rsidR="000642C3" w:rsidRPr="00DE327A">
              <w:rPr>
                <w:rFonts w:ascii="Arial" w:hAnsi="Arial" w:cs="Arial"/>
                <w:u w:val="single"/>
                <w:lang w:val="en-GB"/>
              </w:rPr>
              <w:t>/Policies</w:t>
            </w:r>
            <w:r w:rsidRPr="00DE327A">
              <w:rPr>
                <w:rFonts w:ascii="Arial" w:hAnsi="Arial" w:cs="Arial"/>
                <w:u w:val="single"/>
                <w:lang w:val="en-GB"/>
              </w:rPr>
              <w:t>:</w:t>
            </w:r>
          </w:p>
        </w:tc>
        <w:tc>
          <w:tcPr>
            <w:tcW w:w="8391" w:type="dxa"/>
          </w:tcPr>
          <w:p w:rsidR="0033398B" w:rsidRPr="00DE327A" w:rsidRDefault="0033398B" w:rsidP="0033398B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0459B8" w:rsidRPr="00DE327A" w:rsidTr="00247762">
        <w:tc>
          <w:tcPr>
            <w:tcW w:w="2070" w:type="dxa"/>
          </w:tcPr>
          <w:p w:rsidR="000459B8" w:rsidRPr="00B44BD3" w:rsidRDefault="000459B8" w:rsidP="00F52B7D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 Year Financial Plan Bylaw</w:t>
            </w:r>
            <w:r w:rsidR="00B44BD3">
              <w:rPr>
                <w:rFonts w:ascii="Arial" w:hAnsi="Arial" w:cs="Arial"/>
                <w:lang w:val="en-GB"/>
              </w:rPr>
              <w:t xml:space="preserve">, </w:t>
            </w:r>
            <w:r w:rsidR="002F23E8">
              <w:rPr>
                <w:rFonts w:ascii="Arial" w:hAnsi="Arial" w:cs="Arial"/>
                <w:lang w:val="en-GB"/>
              </w:rPr>
              <w:t>Adoption</w:t>
            </w:r>
          </w:p>
          <w:p w:rsidR="000459B8" w:rsidRPr="00DE327A" w:rsidRDefault="000459B8" w:rsidP="002F23E8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2015/</w:t>
            </w:r>
            <w:r w:rsidR="00345A98">
              <w:rPr>
                <w:rFonts w:ascii="Arial" w:hAnsi="Arial" w:cs="Arial"/>
                <w:lang w:val="en-GB"/>
              </w:rPr>
              <w:t>127</w:t>
            </w:r>
          </w:p>
        </w:tc>
        <w:tc>
          <w:tcPr>
            <w:tcW w:w="8391" w:type="dxa"/>
          </w:tcPr>
          <w:p w:rsidR="000459B8" w:rsidRPr="00576D32" w:rsidRDefault="000459B8" w:rsidP="000459B8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576D32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576D32">
              <w:rPr>
                <w:rStyle w:val="QuickForma011"/>
                <w:rFonts w:ascii="Arial" w:hAnsi="Arial" w:cs="Arial"/>
                <w:lang w:val="en-GB"/>
              </w:rPr>
              <w:t xml:space="preserve">Van </w:t>
            </w:r>
            <w:proofErr w:type="spellStart"/>
            <w:r w:rsidR="00576D32">
              <w:rPr>
                <w:rStyle w:val="QuickForma011"/>
                <w:rFonts w:ascii="Arial" w:hAnsi="Arial" w:cs="Arial"/>
                <w:lang w:val="en-GB"/>
              </w:rPr>
              <w:t>Bynen</w:t>
            </w:r>
            <w:proofErr w:type="spellEnd"/>
            <w:r w:rsidRPr="00576D32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576D32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576D32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0459B8" w:rsidRPr="00576D32" w:rsidRDefault="000459B8" w:rsidP="000459B8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576D32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2F23E8" w:rsidRPr="00576D32" w:rsidRDefault="000459B8" w:rsidP="002F23E8">
            <w:pPr>
              <w:rPr>
                <w:rFonts w:ascii="Arial" w:hAnsi="Arial" w:cs="Arial"/>
                <w:sz w:val="22"/>
                <w:szCs w:val="22"/>
              </w:rPr>
            </w:pPr>
            <w:r w:rsidRPr="00576D32">
              <w:rPr>
                <w:rStyle w:val="QuickForma011"/>
                <w:rFonts w:ascii="Arial" w:hAnsi="Arial" w:cs="Arial"/>
                <w:lang w:val="en-GB"/>
              </w:rPr>
              <w:tab/>
            </w:r>
            <w:r w:rsidRPr="00576D32">
              <w:rPr>
                <w:rFonts w:ascii="Arial" w:hAnsi="Arial" w:cs="Arial"/>
                <w:sz w:val="22"/>
                <w:szCs w:val="22"/>
              </w:rPr>
              <w:t xml:space="preserve">That the “Village of Slocan </w:t>
            </w:r>
            <w:r w:rsidR="001D6BBC" w:rsidRPr="00576D32">
              <w:rPr>
                <w:rFonts w:ascii="Arial" w:hAnsi="Arial" w:cs="Arial"/>
                <w:sz w:val="22"/>
                <w:szCs w:val="22"/>
              </w:rPr>
              <w:t>Financial</w:t>
            </w:r>
            <w:r w:rsidRPr="00576D32">
              <w:rPr>
                <w:rFonts w:ascii="Arial" w:hAnsi="Arial" w:cs="Arial"/>
                <w:sz w:val="22"/>
                <w:szCs w:val="22"/>
              </w:rPr>
              <w:t xml:space="preserve"> Plan (2015-2019) Bylaw No.</w:t>
            </w:r>
            <w:r w:rsidR="001D6BBC" w:rsidRPr="00576D32">
              <w:rPr>
                <w:rFonts w:ascii="Arial" w:hAnsi="Arial" w:cs="Arial"/>
                <w:sz w:val="22"/>
                <w:szCs w:val="22"/>
              </w:rPr>
              <w:t>643</w:t>
            </w:r>
            <w:r w:rsidRPr="00576D32">
              <w:rPr>
                <w:rFonts w:ascii="Arial" w:hAnsi="Arial" w:cs="Arial"/>
                <w:sz w:val="22"/>
                <w:szCs w:val="22"/>
              </w:rPr>
              <w:t>, 2015”</w:t>
            </w:r>
            <w:r w:rsidR="00117F57" w:rsidRPr="00576D32"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="002F23E8" w:rsidRPr="00576D32">
              <w:rPr>
                <w:rFonts w:ascii="Arial" w:hAnsi="Arial" w:cs="Arial"/>
                <w:sz w:val="22"/>
                <w:szCs w:val="22"/>
              </w:rPr>
              <w:t xml:space="preserve"> adopted. </w:t>
            </w:r>
            <w:r w:rsidR="00117F57" w:rsidRPr="00576D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59B8" w:rsidRPr="007F3621" w:rsidRDefault="000459B8" w:rsidP="002F23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36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7F57" w:rsidRPr="00DE327A" w:rsidTr="00247762">
        <w:tc>
          <w:tcPr>
            <w:tcW w:w="2070" w:type="dxa"/>
          </w:tcPr>
          <w:p w:rsidR="00117F57" w:rsidRPr="00DE327A" w:rsidRDefault="00FE31A6" w:rsidP="00117F5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Tax Rate </w:t>
            </w:r>
            <w:r w:rsidR="00117F57" w:rsidRPr="00CA0D6C">
              <w:rPr>
                <w:rFonts w:ascii="Arial" w:hAnsi="Arial" w:cs="Arial"/>
                <w:lang w:val="en-GB"/>
              </w:rPr>
              <w:t>Bylaw</w:t>
            </w:r>
            <w:r w:rsidR="00B44BD3" w:rsidRPr="00CA0D6C">
              <w:rPr>
                <w:rFonts w:ascii="Arial" w:hAnsi="Arial" w:cs="Arial"/>
                <w:lang w:val="en-GB"/>
              </w:rPr>
              <w:t>, 2 readings</w:t>
            </w:r>
          </w:p>
          <w:p w:rsidR="00117F57" w:rsidRPr="00DE327A" w:rsidRDefault="00117F57" w:rsidP="00FE31A6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2015/</w:t>
            </w:r>
            <w:r w:rsidR="00345A98">
              <w:rPr>
                <w:rFonts w:ascii="Arial" w:hAnsi="Arial" w:cs="Arial"/>
                <w:lang w:val="en-GB"/>
              </w:rPr>
              <w:t>128</w:t>
            </w:r>
          </w:p>
        </w:tc>
        <w:tc>
          <w:tcPr>
            <w:tcW w:w="8391" w:type="dxa"/>
          </w:tcPr>
          <w:p w:rsidR="00117F57" w:rsidRPr="00576D32" w:rsidRDefault="00117F57" w:rsidP="00117F57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576D32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4D5208" w:rsidRPr="00576D32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576D32">
              <w:rPr>
                <w:rStyle w:val="QuickForma011"/>
                <w:rFonts w:ascii="Arial" w:hAnsi="Arial" w:cs="Arial"/>
                <w:lang w:val="en-GB"/>
              </w:rPr>
              <w:t>erriere</w:t>
            </w:r>
            <w:r w:rsidRPr="00576D32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576D32">
              <w:rPr>
                <w:rStyle w:val="QuickForma011"/>
                <w:rFonts w:ascii="Arial" w:hAnsi="Arial" w:cs="Arial"/>
                <w:lang w:val="en-GB"/>
              </w:rPr>
              <w:t xml:space="preserve">Van </w:t>
            </w:r>
            <w:proofErr w:type="spellStart"/>
            <w:r w:rsidR="00576D32">
              <w:rPr>
                <w:rStyle w:val="QuickForma011"/>
                <w:rFonts w:ascii="Arial" w:hAnsi="Arial" w:cs="Arial"/>
                <w:lang w:val="en-GB"/>
              </w:rPr>
              <w:t>Bynen</w:t>
            </w:r>
            <w:proofErr w:type="spellEnd"/>
            <w:r w:rsidRPr="00576D32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117F57" w:rsidRPr="00576D32" w:rsidRDefault="00117F57" w:rsidP="00117F57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576D32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117F57" w:rsidRDefault="00117F57" w:rsidP="004D5208">
            <w:pPr>
              <w:rPr>
                <w:rFonts w:ascii="Arial" w:hAnsi="Arial" w:cs="Arial"/>
                <w:sz w:val="22"/>
                <w:szCs w:val="22"/>
              </w:rPr>
            </w:pPr>
            <w:r w:rsidRPr="00576D32">
              <w:rPr>
                <w:rStyle w:val="QuickForma011"/>
                <w:rFonts w:ascii="Arial" w:hAnsi="Arial" w:cs="Arial"/>
                <w:lang w:val="en-GB"/>
              </w:rPr>
              <w:tab/>
            </w:r>
            <w:r w:rsidRPr="00576D32">
              <w:rPr>
                <w:rFonts w:ascii="Arial" w:hAnsi="Arial" w:cs="Arial"/>
                <w:sz w:val="22"/>
                <w:szCs w:val="22"/>
              </w:rPr>
              <w:t xml:space="preserve">That the “Village of Slocan </w:t>
            </w:r>
            <w:r w:rsidR="00576D32" w:rsidRPr="00925C58">
              <w:rPr>
                <w:rFonts w:ascii="Arial" w:hAnsi="Arial" w:cs="Arial"/>
                <w:sz w:val="22"/>
                <w:szCs w:val="22"/>
              </w:rPr>
              <w:t xml:space="preserve">Tax Rate </w:t>
            </w:r>
            <w:r w:rsidRPr="00925C58">
              <w:rPr>
                <w:rFonts w:ascii="Arial" w:hAnsi="Arial" w:cs="Arial"/>
                <w:sz w:val="22"/>
                <w:szCs w:val="22"/>
              </w:rPr>
              <w:t>Bylaw No.</w:t>
            </w:r>
            <w:r w:rsidR="00925C58">
              <w:rPr>
                <w:rFonts w:ascii="Arial" w:hAnsi="Arial" w:cs="Arial"/>
                <w:sz w:val="22"/>
                <w:szCs w:val="22"/>
              </w:rPr>
              <w:t xml:space="preserve"> 644</w:t>
            </w:r>
            <w:r w:rsidRPr="00925C58">
              <w:rPr>
                <w:rFonts w:ascii="Arial" w:hAnsi="Arial" w:cs="Arial"/>
                <w:sz w:val="22"/>
                <w:szCs w:val="22"/>
              </w:rPr>
              <w:t>,</w:t>
            </w:r>
            <w:r w:rsidRPr="00576D32">
              <w:rPr>
                <w:rFonts w:ascii="Arial" w:hAnsi="Arial" w:cs="Arial"/>
                <w:sz w:val="22"/>
                <w:szCs w:val="22"/>
              </w:rPr>
              <w:t xml:space="preserve"> 2015” be introduced and read a first time and read a secon</w:t>
            </w:r>
            <w:r w:rsidR="00762134" w:rsidRPr="00576D32">
              <w:rPr>
                <w:rFonts w:ascii="Arial" w:hAnsi="Arial" w:cs="Arial"/>
                <w:sz w:val="22"/>
                <w:szCs w:val="22"/>
              </w:rPr>
              <w:t>d time by</w:t>
            </w:r>
            <w:r w:rsidRPr="00576D32">
              <w:rPr>
                <w:rFonts w:ascii="Arial" w:hAnsi="Arial" w:cs="Arial"/>
                <w:sz w:val="22"/>
                <w:szCs w:val="22"/>
              </w:rPr>
              <w:t xml:space="preserve"> title only. </w:t>
            </w:r>
          </w:p>
          <w:p w:rsidR="00345A98" w:rsidRDefault="00345A98" w:rsidP="004D5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A98" w:rsidRDefault="00345A98" w:rsidP="004D5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A98" w:rsidRDefault="00345A98" w:rsidP="004D5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A98" w:rsidRPr="00576D32" w:rsidRDefault="00345A98" w:rsidP="004D5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208" w:rsidRPr="007F3621" w:rsidRDefault="004D5208" w:rsidP="004D52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7F57" w:rsidRPr="00576D32" w:rsidTr="00247762">
        <w:tc>
          <w:tcPr>
            <w:tcW w:w="2070" w:type="dxa"/>
          </w:tcPr>
          <w:p w:rsidR="00117F57" w:rsidRPr="00576D32" w:rsidRDefault="00FE31A6" w:rsidP="00117F5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576D32">
              <w:rPr>
                <w:rFonts w:ascii="Arial" w:hAnsi="Arial" w:cs="Arial"/>
                <w:lang w:val="en-GB"/>
              </w:rPr>
              <w:lastRenderedPageBreak/>
              <w:t xml:space="preserve">Tax Rate </w:t>
            </w:r>
            <w:r w:rsidR="00117F57" w:rsidRPr="00576D32">
              <w:rPr>
                <w:rFonts w:ascii="Arial" w:hAnsi="Arial" w:cs="Arial"/>
                <w:lang w:val="en-GB"/>
              </w:rPr>
              <w:t>Bylaw</w:t>
            </w:r>
            <w:r w:rsidR="00B44BD3" w:rsidRPr="00576D32">
              <w:rPr>
                <w:rFonts w:ascii="Arial" w:hAnsi="Arial" w:cs="Arial"/>
                <w:lang w:val="en-GB"/>
              </w:rPr>
              <w:t>, 3</w:t>
            </w:r>
            <w:r w:rsidR="00B44BD3" w:rsidRPr="00576D32">
              <w:rPr>
                <w:rFonts w:ascii="Arial" w:hAnsi="Arial" w:cs="Arial"/>
                <w:vertAlign w:val="superscript"/>
                <w:lang w:val="en-GB"/>
              </w:rPr>
              <w:t>rd</w:t>
            </w:r>
            <w:r w:rsidR="00B44BD3" w:rsidRPr="00576D32">
              <w:rPr>
                <w:rFonts w:ascii="Arial" w:hAnsi="Arial" w:cs="Arial"/>
                <w:lang w:val="en-GB"/>
              </w:rPr>
              <w:t xml:space="preserve"> reading</w:t>
            </w:r>
          </w:p>
          <w:p w:rsidR="00117F57" w:rsidRPr="00576D32" w:rsidRDefault="00117F57" w:rsidP="00FE31A6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576D32">
              <w:rPr>
                <w:rFonts w:ascii="Arial" w:hAnsi="Arial" w:cs="Arial"/>
                <w:lang w:val="en-GB"/>
              </w:rPr>
              <w:t>2015/</w:t>
            </w:r>
            <w:r w:rsidR="00345A98">
              <w:rPr>
                <w:rFonts w:ascii="Arial" w:hAnsi="Arial" w:cs="Arial"/>
                <w:lang w:val="en-GB"/>
              </w:rPr>
              <w:t>129</w:t>
            </w:r>
          </w:p>
        </w:tc>
        <w:tc>
          <w:tcPr>
            <w:tcW w:w="8391" w:type="dxa"/>
          </w:tcPr>
          <w:p w:rsidR="00117F57" w:rsidRPr="00576D32" w:rsidRDefault="00117F57" w:rsidP="00117F57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576D32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576D32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Pr="00576D32">
              <w:rPr>
                <w:rStyle w:val="QuickForma011"/>
                <w:rFonts w:ascii="Arial" w:hAnsi="Arial" w:cs="Arial"/>
                <w:lang w:val="en-GB"/>
              </w:rPr>
              <w:t>, seconded by Councillor P</w:t>
            </w:r>
            <w:r w:rsidR="004D5208" w:rsidRPr="00576D32">
              <w:rPr>
                <w:rStyle w:val="QuickForma011"/>
                <w:rFonts w:ascii="Arial" w:hAnsi="Arial" w:cs="Arial"/>
                <w:lang w:val="en-GB"/>
              </w:rPr>
              <w:t>elletier</w:t>
            </w:r>
            <w:r w:rsidRPr="00576D32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117F57" w:rsidRPr="00576D32" w:rsidRDefault="00117F57" w:rsidP="00117F57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576D32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117F57" w:rsidRPr="00576D32" w:rsidRDefault="00117F57" w:rsidP="00117F57">
            <w:pPr>
              <w:rPr>
                <w:rFonts w:ascii="Arial" w:hAnsi="Arial" w:cs="Arial"/>
                <w:sz w:val="22"/>
                <w:szCs w:val="22"/>
              </w:rPr>
            </w:pPr>
            <w:r w:rsidRPr="00576D32">
              <w:rPr>
                <w:rStyle w:val="QuickForma011"/>
                <w:rFonts w:ascii="Arial" w:hAnsi="Arial" w:cs="Arial"/>
                <w:lang w:val="en-GB"/>
              </w:rPr>
              <w:tab/>
            </w:r>
            <w:r w:rsidRPr="00576D32">
              <w:rPr>
                <w:rFonts w:ascii="Arial" w:hAnsi="Arial" w:cs="Arial"/>
                <w:sz w:val="22"/>
                <w:szCs w:val="22"/>
              </w:rPr>
              <w:t xml:space="preserve">That the “Village of Slocan </w:t>
            </w:r>
            <w:r w:rsidR="00576D32" w:rsidRPr="00925C58">
              <w:rPr>
                <w:rFonts w:ascii="Arial" w:hAnsi="Arial" w:cs="Arial"/>
                <w:sz w:val="22"/>
                <w:szCs w:val="22"/>
              </w:rPr>
              <w:t>Tax Rate Bylaw</w:t>
            </w:r>
            <w:r w:rsidRPr="00925C58">
              <w:rPr>
                <w:rFonts w:ascii="Arial" w:hAnsi="Arial" w:cs="Arial"/>
                <w:sz w:val="22"/>
                <w:szCs w:val="22"/>
              </w:rPr>
              <w:t xml:space="preserve"> No.</w:t>
            </w:r>
            <w:r w:rsidR="00925C58">
              <w:rPr>
                <w:rFonts w:ascii="Arial" w:hAnsi="Arial" w:cs="Arial"/>
                <w:sz w:val="22"/>
                <w:szCs w:val="22"/>
              </w:rPr>
              <w:t xml:space="preserve"> 644</w:t>
            </w:r>
            <w:r w:rsidRPr="00925C58">
              <w:rPr>
                <w:rFonts w:ascii="Arial" w:hAnsi="Arial" w:cs="Arial"/>
                <w:sz w:val="22"/>
                <w:szCs w:val="22"/>
              </w:rPr>
              <w:t>, 2015</w:t>
            </w:r>
            <w:r w:rsidRPr="00576D32">
              <w:rPr>
                <w:rFonts w:ascii="Arial" w:hAnsi="Arial" w:cs="Arial"/>
                <w:sz w:val="22"/>
                <w:szCs w:val="22"/>
              </w:rPr>
              <w:t xml:space="preserve">” be read a third time.  </w:t>
            </w:r>
          </w:p>
          <w:p w:rsidR="00636E55" w:rsidRPr="00576D32" w:rsidRDefault="00636E55" w:rsidP="00117F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459B8" w:rsidRPr="00DE327A" w:rsidTr="00247762">
        <w:trPr>
          <w:trHeight w:val="248"/>
        </w:trPr>
        <w:tc>
          <w:tcPr>
            <w:tcW w:w="2070" w:type="dxa"/>
          </w:tcPr>
          <w:p w:rsidR="000459B8" w:rsidRDefault="000459B8" w:rsidP="0007202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Late Items</w:t>
            </w:r>
          </w:p>
        </w:tc>
        <w:tc>
          <w:tcPr>
            <w:tcW w:w="8391" w:type="dxa"/>
          </w:tcPr>
          <w:p w:rsidR="000459B8" w:rsidRPr="00DE327A" w:rsidRDefault="000459B8" w:rsidP="00072027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E31A6" w:rsidRPr="00DE327A" w:rsidTr="00247762">
        <w:trPr>
          <w:trHeight w:val="1076"/>
        </w:trPr>
        <w:tc>
          <w:tcPr>
            <w:tcW w:w="2070" w:type="dxa"/>
          </w:tcPr>
          <w:p w:rsidR="00FE31A6" w:rsidRDefault="00FE31A6" w:rsidP="00FE31A6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Employee Training Policy</w:t>
            </w:r>
          </w:p>
          <w:p w:rsidR="00FE31A6" w:rsidRPr="006D19FE" w:rsidRDefault="00FE31A6" w:rsidP="00FE31A6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6D19FE">
              <w:rPr>
                <w:rFonts w:ascii="Arial" w:hAnsi="Arial" w:cs="Arial"/>
                <w:lang w:val="en-GB"/>
              </w:rPr>
              <w:t>2015/</w:t>
            </w:r>
            <w:r w:rsidR="00345A98">
              <w:rPr>
                <w:rFonts w:ascii="Arial" w:hAnsi="Arial" w:cs="Arial"/>
                <w:lang w:val="en-GB"/>
              </w:rPr>
              <w:t>130</w:t>
            </w:r>
          </w:p>
        </w:tc>
        <w:tc>
          <w:tcPr>
            <w:tcW w:w="8391" w:type="dxa"/>
          </w:tcPr>
          <w:p w:rsidR="00FE31A6" w:rsidRPr="00576D32" w:rsidRDefault="00FE31A6" w:rsidP="00FE31A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76D32">
              <w:rPr>
                <w:rStyle w:val="QuickForma011"/>
                <w:rFonts w:ascii="Arial" w:hAnsi="Arial" w:cs="Arial"/>
                <w:lang w:val="en-GB"/>
              </w:rPr>
              <w:t xml:space="preserve">Moved by Councillor Perriere, seconded by Councillor </w:t>
            </w:r>
            <w:r w:rsidR="00576D32">
              <w:rPr>
                <w:rStyle w:val="QuickForma011"/>
                <w:rFonts w:ascii="Arial" w:hAnsi="Arial" w:cs="Arial"/>
                <w:lang w:val="en-GB"/>
              </w:rPr>
              <w:t xml:space="preserve">Van </w:t>
            </w:r>
            <w:proofErr w:type="spellStart"/>
            <w:r w:rsidR="00576D32">
              <w:rPr>
                <w:rStyle w:val="QuickForma011"/>
                <w:rFonts w:ascii="Arial" w:hAnsi="Arial" w:cs="Arial"/>
                <w:lang w:val="en-GB"/>
              </w:rPr>
              <w:t>Bynen</w:t>
            </w:r>
            <w:proofErr w:type="spellEnd"/>
            <w:r w:rsidRPr="00576D32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FE31A6" w:rsidRPr="00576D32" w:rsidRDefault="00FE31A6" w:rsidP="00FE31A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76D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FE31A6" w:rsidRPr="00576D32" w:rsidRDefault="00FE31A6" w:rsidP="00FE31A6">
            <w:r w:rsidRPr="00576D32">
              <w:rPr>
                <w:rFonts w:ascii="Arial" w:hAnsi="Arial" w:cs="Arial"/>
                <w:sz w:val="22"/>
                <w:szCs w:val="22"/>
              </w:rPr>
              <w:tab/>
              <w:t xml:space="preserve">That Council approve </w:t>
            </w:r>
            <w:r w:rsidR="00247762" w:rsidRPr="00576D3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576D32">
              <w:rPr>
                <w:rFonts w:ascii="Arial" w:hAnsi="Arial" w:cs="Arial"/>
                <w:sz w:val="22"/>
                <w:szCs w:val="22"/>
              </w:rPr>
              <w:t xml:space="preserve">April 13, 2015 </w:t>
            </w:r>
            <w:r w:rsidR="00345A98">
              <w:rPr>
                <w:rFonts w:ascii="Arial" w:hAnsi="Arial" w:cs="Arial"/>
                <w:sz w:val="22"/>
                <w:szCs w:val="22"/>
              </w:rPr>
              <w:t xml:space="preserve">in-camera </w:t>
            </w:r>
            <w:r w:rsidRPr="00576D32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576D32">
              <w:rPr>
                <w:rFonts w:ascii="Arial" w:hAnsi="Arial" w:cs="Arial"/>
                <w:sz w:val="22"/>
                <w:szCs w:val="22"/>
              </w:rPr>
              <w:t xml:space="preserve">and amendment </w:t>
            </w:r>
            <w:r w:rsidRPr="00576D32">
              <w:rPr>
                <w:rFonts w:ascii="Arial" w:hAnsi="Arial" w:cs="Arial"/>
                <w:sz w:val="22"/>
                <w:szCs w:val="22"/>
              </w:rPr>
              <w:t xml:space="preserve">of the Employee Training and Professional Development Policy.  </w:t>
            </w:r>
          </w:p>
          <w:p w:rsidR="00FE31A6" w:rsidRPr="00576D32" w:rsidRDefault="00FE31A6" w:rsidP="00FE31A6">
            <w:pPr>
              <w:rPr>
                <w:rStyle w:val="QuickForma011"/>
                <w:rFonts w:ascii="Arial" w:hAnsi="Arial" w:cs="Arial"/>
              </w:rPr>
            </w:pPr>
          </w:p>
        </w:tc>
      </w:tr>
      <w:tr w:rsidR="000459B8" w:rsidRPr="00DE327A" w:rsidTr="00247762">
        <w:trPr>
          <w:trHeight w:val="1076"/>
        </w:trPr>
        <w:tc>
          <w:tcPr>
            <w:tcW w:w="2070" w:type="dxa"/>
          </w:tcPr>
          <w:p w:rsidR="000459B8" w:rsidRDefault="00FE31A6" w:rsidP="00072027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Fire Inspection</w:t>
            </w:r>
          </w:p>
          <w:p w:rsidR="00636E55" w:rsidRDefault="00636E55" w:rsidP="00FE31A6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2015/</w:t>
            </w:r>
            <w:r w:rsidR="00345A98">
              <w:rPr>
                <w:rFonts w:ascii="Arial" w:hAnsi="Arial" w:cs="Arial"/>
                <w:lang w:val="en-GB"/>
              </w:rPr>
              <w:t>131</w:t>
            </w:r>
          </w:p>
        </w:tc>
        <w:tc>
          <w:tcPr>
            <w:tcW w:w="8391" w:type="dxa"/>
          </w:tcPr>
          <w:p w:rsidR="00636E55" w:rsidRPr="00576D32" w:rsidRDefault="00636E55" w:rsidP="00636E55">
            <w:pPr>
              <w:rPr>
                <w:rStyle w:val="QuickForma011"/>
                <w:rFonts w:ascii="Arial" w:hAnsi="Arial" w:cs="Arial"/>
                <w:lang w:val="en-GB"/>
              </w:rPr>
            </w:pPr>
            <w:r w:rsidRPr="00576D32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576D32">
              <w:rPr>
                <w:rStyle w:val="QuickForma011"/>
                <w:rFonts w:ascii="Arial" w:hAnsi="Arial" w:cs="Arial"/>
                <w:lang w:val="en-GB"/>
              </w:rPr>
              <w:t xml:space="preserve">Van </w:t>
            </w:r>
            <w:proofErr w:type="spellStart"/>
            <w:r w:rsidR="00576D32">
              <w:rPr>
                <w:rStyle w:val="QuickForma011"/>
                <w:rFonts w:ascii="Arial" w:hAnsi="Arial" w:cs="Arial"/>
                <w:lang w:val="en-GB"/>
              </w:rPr>
              <w:t>Bynen</w:t>
            </w:r>
            <w:proofErr w:type="spellEnd"/>
            <w:r w:rsidRPr="00576D32">
              <w:rPr>
                <w:rStyle w:val="QuickForma011"/>
                <w:rFonts w:ascii="Arial" w:hAnsi="Arial" w:cs="Arial"/>
                <w:lang w:val="en-GB"/>
              </w:rPr>
              <w:t>, seconded by Councillor P</w:t>
            </w:r>
            <w:r w:rsidR="00576D32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Pr="00576D32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636E55" w:rsidRPr="00576D32" w:rsidRDefault="00636E55" w:rsidP="00636E55">
            <w:pPr>
              <w:ind w:left="2880" w:hanging="2880"/>
              <w:rPr>
                <w:rStyle w:val="QuickForma011"/>
                <w:rFonts w:ascii="Arial" w:hAnsi="Arial" w:cs="Arial"/>
                <w:lang w:val="en-GB"/>
              </w:rPr>
            </w:pPr>
            <w:r w:rsidRPr="00576D32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FE31A6" w:rsidRPr="00576D32" w:rsidRDefault="00636E55" w:rsidP="00FE31A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</w:rPr>
            </w:pPr>
            <w:r w:rsidRPr="00576D32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FE31A6" w:rsidRPr="00576D32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345A98">
              <w:rPr>
                <w:rFonts w:ascii="Arial" w:hAnsi="Arial" w:cs="Arial"/>
                <w:sz w:val="22"/>
                <w:szCs w:val="22"/>
              </w:rPr>
              <w:t xml:space="preserve">April 13, 2015 in camera resolution be approved and the </w:t>
            </w:r>
            <w:r w:rsidR="00FE31A6" w:rsidRPr="00576D32">
              <w:rPr>
                <w:rFonts w:ascii="Arial" w:hAnsi="Arial" w:cs="Arial"/>
                <w:sz w:val="22"/>
                <w:szCs w:val="22"/>
              </w:rPr>
              <w:t xml:space="preserve">Village of Slocan appoint </w:t>
            </w:r>
            <w:proofErr w:type="spellStart"/>
            <w:r w:rsidR="00FE31A6" w:rsidRPr="00576D32"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 w:rsidR="00FE31A6" w:rsidRPr="00576D32">
              <w:rPr>
                <w:rFonts w:ascii="Arial" w:hAnsi="Arial" w:cs="Arial"/>
                <w:sz w:val="22"/>
                <w:szCs w:val="22"/>
              </w:rPr>
              <w:t xml:space="preserve">, Robert E Turley, </w:t>
            </w:r>
            <w:proofErr w:type="spellStart"/>
            <w:r w:rsidR="00FE31A6" w:rsidRPr="00576D32">
              <w:rPr>
                <w:rFonts w:ascii="Arial" w:hAnsi="Arial" w:cs="Arial"/>
                <w:sz w:val="22"/>
                <w:szCs w:val="22"/>
              </w:rPr>
              <w:t>FireWise</w:t>
            </w:r>
            <w:proofErr w:type="spellEnd"/>
            <w:r w:rsidR="00FE31A6" w:rsidRPr="00576D32">
              <w:rPr>
                <w:rFonts w:ascii="Arial" w:hAnsi="Arial" w:cs="Arial"/>
                <w:sz w:val="22"/>
                <w:szCs w:val="22"/>
              </w:rPr>
              <w:t xml:space="preserve"> Consulting Ltd., as Local Assistant to the Fire Commission; that the Village of Slocan hire </w:t>
            </w:r>
            <w:proofErr w:type="spellStart"/>
            <w:r w:rsidR="00FE31A6" w:rsidRPr="00576D32">
              <w:rPr>
                <w:rFonts w:ascii="Arial" w:hAnsi="Arial" w:cs="Arial"/>
                <w:sz w:val="22"/>
                <w:szCs w:val="22"/>
              </w:rPr>
              <w:t>FireWise</w:t>
            </w:r>
            <w:proofErr w:type="spellEnd"/>
            <w:r w:rsidR="00FE31A6" w:rsidRPr="00576D32">
              <w:rPr>
                <w:rFonts w:ascii="Arial" w:hAnsi="Arial" w:cs="Arial"/>
                <w:sz w:val="22"/>
                <w:szCs w:val="22"/>
              </w:rPr>
              <w:t xml:space="preserve"> Consulting Ltd to do regular system of fire inspections to comply with the Fire Services Act and to inspect the local businesses and public buildings in June 2015; and further that Volunteer Fire Chief John Gates, be asked to assist in the inspections to provide  local contact for any follow up requirements; and that the Village of Slocan prepare a policy on regular system of inspection as per the Fire Services Act.</w:t>
            </w:r>
          </w:p>
          <w:p w:rsidR="001D6BBC" w:rsidRPr="00576D32" w:rsidRDefault="001D6BBC" w:rsidP="00072027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363F1" w:rsidRPr="00DE327A" w:rsidTr="00247762">
        <w:tc>
          <w:tcPr>
            <w:tcW w:w="2070" w:type="dxa"/>
          </w:tcPr>
          <w:p w:rsidR="00E363F1" w:rsidRPr="00DE327A" w:rsidRDefault="00F52B7D" w:rsidP="00506B1D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 xml:space="preserve">Public </w:t>
            </w:r>
            <w:r w:rsidR="00506B1D" w:rsidRPr="00DE327A">
              <w:rPr>
                <w:rFonts w:ascii="Arial" w:hAnsi="Arial" w:cs="Arial"/>
                <w:u w:val="single"/>
                <w:lang w:val="en-GB"/>
              </w:rPr>
              <w:t>P</w:t>
            </w:r>
            <w:r w:rsidRPr="00DE327A">
              <w:rPr>
                <w:rFonts w:ascii="Arial" w:hAnsi="Arial" w:cs="Arial"/>
                <w:u w:val="single"/>
                <w:lang w:val="en-GB"/>
              </w:rPr>
              <w:t>articipation</w:t>
            </w:r>
          </w:p>
        </w:tc>
        <w:tc>
          <w:tcPr>
            <w:tcW w:w="8391" w:type="dxa"/>
          </w:tcPr>
          <w:p w:rsidR="00E363F1" w:rsidRPr="00DE327A" w:rsidRDefault="00E363F1" w:rsidP="00E363F1">
            <w:pPr>
              <w:ind w:left="-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860C0F" w:rsidRPr="00576D32" w:rsidTr="00247762">
        <w:tc>
          <w:tcPr>
            <w:tcW w:w="2070" w:type="dxa"/>
          </w:tcPr>
          <w:p w:rsidR="00860C0F" w:rsidRPr="00576D32" w:rsidRDefault="00355FF0" w:rsidP="00925C58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lang w:val="en-GB"/>
              </w:rPr>
            </w:pPr>
            <w:r w:rsidRPr="00925C58">
              <w:rPr>
                <w:rFonts w:ascii="Arial" w:hAnsi="Arial" w:cs="Arial"/>
                <w:lang w:val="en-GB"/>
              </w:rPr>
              <w:t>M</w:t>
            </w:r>
            <w:r w:rsidR="00576D32" w:rsidRPr="00925C58">
              <w:rPr>
                <w:rFonts w:ascii="Arial" w:hAnsi="Arial" w:cs="Arial"/>
                <w:lang w:val="en-GB"/>
              </w:rPr>
              <w:t>ulcahy</w:t>
            </w:r>
          </w:p>
        </w:tc>
        <w:tc>
          <w:tcPr>
            <w:tcW w:w="8391" w:type="dxa"/>
          </w:tcPr>
          <w:p w:rsidR="00576D32" w:rsidRDefault="00576D32" w:rsidP="00576D32">
            <w:pPr>
              <w:ind w:left="-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925C5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Barbara Mulcahy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gave congratulations that the Job Creation Program funding application for the Western Screech Owl habitat project has been approved.</w:t>
            </w:r>
          </w:p>
          <w:p w:rsidR="00762134" w:rsidRPr="00576D32" w:rsidRDefault="00576D32" w:rsidP="00576D32">
            <w:pPr>
              <w:ind w:left="-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76D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654F85" w:rsidRPr="00576D32" w:rsidTr="00247762">
        <w:tc>
          <w:tcPr>
            <w:tcW w:w="2070" w:type="dxa"/>
          </w:tcPr>
          <w:p w:rsidR="00654F85" w:rsidRPr="00576D32" w:rsidRDefault="00576D32" w:rsidP="00506B1D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Myers</w:t>
            </w:r>
          </w:p>
        </w:tc>
        <w:tc>
          <w:tcPr>
            <w:tcW w:w="8391" w:type="dxa"/>
          </w:tcPr>
          <w:p w:rsidR="00355FF0" w:rsidRPr="00576D32" w:rsidRDefault="00576D32" w:rsidP="00576D32">
            <w:pPr>
              <w:ind w:left="-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Connie Myers reminded that the logger flag has not been removed. </w:t>
            </w:r>
          </w:p>
        </w:tc>
      </w:tr>
      <w:tr w:rsidR="00247762" w:rsidRPr="00DE327A" w:rsidTr="00247762">
        <w:tc>
          <w:tcPr>
            <w:tcW w:w="2070" w:type="dxa"/>
          </w:tcPr>
          <w:p w:rsidR="00247762" w:rsidRDefault="00247762" w:rsidP="00506B1D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8391" w:type="dxa"/>
          </w:tcPr>
          <w:p w:rsidR="00247762" w:rsidRDefault="00247762" w:rsidP="004606B9">
            <w:pPr>
              <w:ind w:left="-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60B1" w:rsidRPr="00DE327A" w:rsidTr="00247762">
        <w:tc>
          <w:tcPr>
            <w:tcW w:w="2070" w:type="dxa"/>
          </w:tcPr>
          <w:p w:rsidR="00C760B1" w:rsidRPr="00576D32" w:rsidRDefault="0063517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576D32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8A5BB1" w:rsidRPr="00576D32" w:rsidRDefault="008A5BB1" w:rsidP="00247762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576D32">
              <w:rPr>
                <w:rFonts w:ascii="Arial" w:hAnsi="Arial" w:cs="Arial"/>
                <w:lang w:val="en-GB"/>
              </w:rPr>
              <w:t>201</w:t>
            </w:r>
            <w:r w:rsidR="00F96993" w:rsidRPr="00576D32">
              <w:rPr>
                <w:rFonts w:ascii="Arial" w:hAnsi="Arial" w:cs="Arial"/>
                <w:lang w:val="en-GB"/>
              </w:rPr>
              <w:t>5</w:t>
            </w:r>
            <w:r w:rsidRPr="00576D32">
              <w:rPr>
                <w:rFonts w:ascii="Arial" w:hAnsi="Arial" w:cs="Arial"/>
                <w:lang w:val="en-GB"/>
              </w:rPr>
              <w:t>/</w:t>
            </w:r>
            <w:r w:rsidR="00345A98">
              <w:rPr>
                <w:rFonts w:ascii="Arial" w:hAnsi="Arial" w:cs="Arial"/>
                <w:lang w:val="en-GB"/>
              </w:rPr>
              <w:t>132</w:t>
            </w:r>
          </w:p>
        </w:tc>
        <w:tc>
          <w:tcPr>
            <w:tcW w:w="8391" w:type="dxa"/>
          </w:tcPr>
          <w:p w:rsidR="00820127" w:rsidRPr="00576D32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76D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Moved by Councillor</w:t>
            </w:r>
            <w:r w:rsidR="000B23BC" w:rsidRPr="00576D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345A9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Patterson</w:t>
            </w:r>
            <w:r w:rsidR="00F40ED7" w:rsidRPr="00576D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Pr="00576D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8A5BB1" w:rsidRPr="00576D32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76D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C760B1" w:rsidRPr="00576D32" w:rsidRDefault="00FE6A1F" w:rsidP="00345A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76D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</w:t>
            </w:r>
            <w:r w:rsidR="00F028FD" w:rsidRPr="00576D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</w:t>
            </w:r>
            <w:r w:rsidR="00345A9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 5:15 p.m.</w:t>
            </w:r>
            <w:r w:rsidR="000B23BC" w:rsidRPr="00576D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15A58" w:rsidRDefault="00D15A5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Pr="00DE327A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FD349B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</w:p>
    <w:p w:rsidR="00A82D34" w:rsidRPr="00DE327A" w:rsidRDefault="00A82D34" w:rsidP="000849C6">
      <w:pPr>
        <w:widowControl/>
        <w:autoSpaceDE/>
        <w:autoSpaceDN/>
        <w:adjustRightInd/>
        <w:rPr>
          <w:rFonts w:ascii="Arial" w:hAnsi="Arial" w:cs="Arial"/>
          <w:lang w:val="en-GB"/>
        </w:rPr>
      </w:pPr>
    </w:p>
    <w:sectPr w:rsidR="00A82D34" w:rsidRPr="00DE327A" w:rsidSect="00B81514">
      <w:headerReference w:type="default" r:id="rId8"/>
      <w:footerReference w:type="even" r:id="rId9"/>
      <w:footerReference w:type="default" r:id="rId10"/>
      <w:pgSz w:w="12242" w:h="15842" w:code="1"/>
      <w:pgMar w:top="850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0C" w:rsidRDefault="001E0F0C">
      <w:r>
        <w:separator/>
      </w:r>
    </w:p>
  </w:endnote>
  <w:endnote w:type="continuationSeparator" w:id="0">
    <w:p w:rsidR="001E0F0C" w:rsidRDefault="001E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A6" w:rsidRDefault="00A00FCB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31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1A6" w:rsidRDefault="00FE31A6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A6" w:rsidRDefault="00A00FCB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31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C58">
      <w:rPr>
        <w:rStyle w:val="PageNumber"/>
        <w:noProof/>
      </w:rPr>
      <w:t>2</w:t>
    </w:r>
    <w:r>
      <w:rPr>
        <w:rStyle w:val="PageNumber"/>
      </w:rPr>
      <w:fldChar w:fldCharType="end"/>
    </w:r>
  </w:p>
  <w:p w:rsidR="00FE31A6" w:rsidRDefault="00FE31A6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0C" w:rsidRDefault="001E0F0C">
      <w:r>
        <w:separator/>
      </w:r>
    </w:p>
  </w:footnote>
  <w:footnote w:type="continuationSeparator" w:id="0">
    <w:p w:rsidR="001E0F0C" w:rsidRDefault="001E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A6" w:rsidRPr="00F96993" w:rsidRDefault="00FE31A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3D39A2">
      <w:rPr>
        <w:rFonts w:ascii="Arial" w:hAnsi="Arial" w:cs="Arial"/>
        <w:sz w:val="20"/>
        <w:szCs w:val="20"/>
      </w:rPr>
      <w:t>Special</w:t>
    </w:r>
    <w:r>
      <w:rPr>
        <w:rFonts w:ascii="Arial" w:hAnsi="Arial" w:cs="Arial"/>
        <w:sz w:val="20"/>
        <w:szCs w:val="20"/>
      </w:rPr>
      <w:t xml:space="preserve"> M</w:t>
    </w:r>
    <w:r w:rsidRPr="00F96993">
      <w:rPr>
        <w:rFonts w:ascii="Arial" w:hAnsi="Arial" w:cs="Arial"/>
        <w:sz w:val="20"/>
        <w:szCs w:val="20"/>
      </w:rPr>
      <w:t>eeting</w:t>
    </w:r>
  </w:p>
  <w:p w:rsidR="00FE31A6" w:rsidRPr="00C72FAB" w:rsidRDefault="00FE31A6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May 5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6"/>
  </w:num>
  <w:num w:numId="5">
    <w:abstractNumId w:val="21"/>
  </w:num>
  <w:num w:numId="6">
    <w:abstractNumId w:val="15"/>
  </w:num>
  <w:num w:numId="7">
    <w:abstractNumId w:val="2"/>
  </w:num>
  <w:num w:numId="8">
    <w:abstractNumId w:val="22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25"/>
  </w:num>
  <w:num w:numId="14">
    <w:abstractNumId w:val="14"/>
  </w:num>
  <w:num w:numId="15">
    <w:abstractNumId w:val="0"/>
  </w:num>
  <w:num w:numId="16">
    <w:abstractNumId w:val="1"/>
  </w:num>
  <w:num w:numId="17">
    <w:abstractNumId w:val="18"/>
  </w:num>
  <w:num w:numId="18">
    <w:abstractNumId w:val="16"/>
  </w:num>
  <w:num w:numId="19">
    <w:abstractNumId w:val="13"/>
  </w:num>
  <w:num w:numId="20">
    <w:abstractNumId w:val="17"/>
  </w:num>
  <w:num w:numId="21">
    <w:abstractNumId w:val="27"/>
  </w:num>
  <w:num w:numId="22">
    <w:abstractNumId w:val="20"/>
  </w:num>
  <w:num w:numId="23">
    <w:abstractNumId w:val="8"/>
  </w:num>
  <w:num w:numId="24">
    <w:abstractNumId w:val="7"/>
  </w:num>
  <w:num w:numId="25">
    <w:abstractNumId w:val="4"/>
  </w:num>
  <w:num w:numId="26">
    <w:abstractNumId w:val="26"/>
  </w:num>
  <w:num w:numId="27">
    <w:abstractNumId w:val="28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51EF"/>
    <w:rsid w:val="000229FD"/>
    <w:rsid w:val="00023FE9"/>
    <w:rsid w:val="00027086"/>
    <w:rsid w:val="00030C77"/>
    <w:rsid w:val="0003707C"/>
    <w:rsid w:val="000459B8"/>
    <w:rsid w:val="00052C47"/>
    <w:rsid w:val="0005317E"/>
    <w:rsid w:val="00056722"/>
    <w:rsid w:val="00061CF6"/>
    <w:rsid w:val="000642C3"/>
    <w:rsid w:val="00070918"/>
    <w:rsid w:val="00072027"/>
    <w:rsid w:val="0007368C"/>
    <w:rsid w:val="0007497D"/>
    <w:rsid w:val="00075B8F"/>
    <w:rsid w:val="0007670F"/>
    <w:rsid w:val="00082AD5"/>
    <w:rsid w:val="000849C6"/>
    <w:rsid w:val="0008732B"/>
    <w:rsid w:val="0009289F"/>
    <w:rsid w:val="00093439"/>
    <w:rsid w:val="000959BE"/>
    <w:rsid w:val="000A0469"/>
    <w:rsid w:val="000A0EFE"/>
    <w:rsid w:val="000B20AF"/>
    <w:rsid w:val="000B23BC"/>
    <w:rsid w:val="000B4EE9"/>
    <w:rsid w:val="000C1D6C"/>
    <w:rsid w:val="000C26B4"/>
    <w:rsid w:val="000C2CDE"/>
    <w:rsid w:val="000C3108"/>
    <w:rsid w:val="000C57D3"/>
    <w:rsid w:val="000D477A"/>
    <w:rsid w:val="000D62BC"/>
    <w:rsid w:val="000D7438"/>
    <w:rsid w:val="000E11EF"/>
    <w:rsid w:val="000E4538"/>
    <w:rsid w:val="000F67A8"/>
    <w:rsid w:val="000F7EB6"/>
    <w:rsid w:val="00101161"/>
    <w:rsid w:val="001011AF"/>
    <w:rsid w:val="0010475D"/>
    <w:rsid w:val="00117F57"/>
    <w:rsid w:val="00142AB9"/>
    <w:rsid w:val="0014364C"/>
    <w:rsid w:val="00144F6B"/>
    <w:rsid w:val="0015289D"/>
    <w:rsid w:val="00155173"/>
    <w:rsid w:val="00155448"/>
    <w:rsid w:val="00163D83"/>
    <w:rsid w:val="001666DD"/>
    <w:rsid w:val="00173732"/>
    <w:rsid w:val="00173DC7"/>
    <w:rsid w:val="00176013"/>
    <w:rsid w:val="001772E2"/>
    <w:rsid w:val="001877B4"/>
    <w:rsid w:val="00190B05"/>
    <w:rsid w:val="001A11DF"/>
    <w:rsid w:val="001A16FB"/>
    <w:rsid w:val="001A2686"/>
    <w:rsid w:val="001A34F3"/>
    <w:rsid w:val="001A4CF0"/>
    <w:rsid w:val="001B18DC"/>
    <w:rsid w:val="001C17BF"/>
    <w:rsid w:val="001C7BDC"/>
    <w:rsid w:val="001D6BBC"/>
    <w:rsid w:val="001D6DC2"/>
    <w:rsid w:val="001E0F0C"/>
    <w:rsid w:val="001E38D2"/>
    <w:rsid w:val="001E792B"/>
    <w:rsid w:val="001E7A7E"/>
    <w:rsid w:val="001F60F1"/>
    <w:rsid w:val="001F6F96"/>
    <w:rsid w:val="00200BDC"/>
    <w:rsid w:val="0020644F"/>
    <w:rsid w:val="0020680C"/>
    <w:rsid w:val="00217318"/>
    <w:rsid w:val="00221021"/>
    <w:rsid w:val="0022172E"/>
    <w:rsid w:val="0022282F"/>
    <w:rsid w:val="0022421B"/>
    <w:rsid w:val="002251E7"/>
    <w:rsid w:val="002331A7"/>
    <w:rsid w:val="002445EC"/>
    <w:rsid w:val="00244A18"/>
    <w:rsid w:val="002464FC"/>
    <w:rsid w:val="0024683A"/>
    <w:rsid w:val="00247762"/>
    <w:rsid w:val="002506EC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B12A4"/>
    <w:rsid w:val="002B1601"/>
    <w:rsid w:val="002B1D12"/>
    <w:rsid w:val="002C117D"/>
    <w:rsid w:val="002C7803"/>
    <w:rsid w:val="002D0DD2"/>
    <w:rsid w:val="002D3D64"/>
    <w:rsid w:val="002E0350"/>
    <w:rsid w:val="002E03AB"/>
    <w:rsid w:val="002E61CC"/>
    <w:rsid w:val="002E684A"/>
    <w:rsid w:val="002F1121"/>
    <w:rsid w:val="002F1680"/>
    <w:rsid w:val="002F1F56"/>
    <w:rsid w:val="002F23E8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3398B"/>
    <w:rsid w:val="00334FFD"/>
    <w:rsid w:val="003360EA"/>
    <w:rsid w:val="00336CB2"/>
    <w:rsid w:val="003411BE"/>
    <w:rsid w:val="00342466"/>
    <w:rsid w:val="00343B98"/>
    <w:rsid w:val="00345A98"/>
    <w:rsid w:val="00355709"/>
    <w:rsid w:val="00355FF0"/>
    <w:rsid w:val="0036108C"/>
    <w:rsid w:val="003617BE"/>
    <w:rsid w:val="00364EFE"/>
    <w:rsid w:val="003660AF"/>
    <w:rsid w:val="00366BA8"/>
    <w:rsid w:val="00371C18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A6BA3"/>
    <w:rsid w:val="003B0074"/>
    <w:rsid w:val="003B51A0"/>
    <w:rsid w:val="003B69BD"/>
    <w:rsid w:val="003C072A"/>
    <w:rsid w:val="003C237B"/>
    <w:rsid w:val="003C2848"/>
    <w:rsid w:val="003C7546"/>
    <w:rsid w:val="003D39A2"/>
    <w:rsid w:val="003E2C35"/>
    <w:rsid w:val="003F092B"/>
    <w:rsid w:val="003F2C44"/>
    <w:rsid w:val="003F5700"/>
    <w:rsid w:val="003F60B9"/>
    <w:rsid w:val="003F755A"/>
    <w:rsid w:val="003F7B33"/>
    <w:rsid w:val="00402292"/>
    <w:rsid w:val="004168DE"/>
    <w:rsid w:val="0042317B"/>
    <w:rsid w:val="004254A8"/>
    <w:rsid w:val="00425B42"/>
    <w:rsid w:val="00427F95"/>
    <w:rsid w:val="0043047B"/>
    <w:rsid w:val="0043129C"/>
    <w:rsid w:val="00436074"/>
    <w:rsid w:val="004538CB"/>
    <w:rsid w:val="004547D6"/>
    <w:rsid w:val="004606B9"/>
    <w:rsid w:val="00470001"/>
    <w:rsid w:val="00472EB5"/>
    <w:rsid w:val="0047319E"/>
    <w:rsid w:val="00473D92"/>
    <w:rsid w:val="00482AF0"/>
    <w:rsid w:val="00483CDC"/>
    <w:rsid w:val="00490206"/>
    <w:rsid w:val="00494737"/>
    <w:rsid w:val="00497CF9"/>
    <w:rsid w:val="004A0713"/>
    <w:rsid w:val="004A1CFC"/>
    <w:rsid w:val="004A36DC"/>
    <w:rsid w:val="004A45E2"/>
    <w:rsid w:val="004A7FAB"/>
    <w:rsid w:val="004B17AF"/>
    <w:rsid w:val="004B17D0"/>
    <w:rsid w:val="004B3411"/>
    <w:rsid w:val="004B666D"/>
    <w:rsid w:val="004B7960"/>
    <w:rsid w:val="004C23F5"/>
    <w:rsid w:val="004C61FA"/>
    <w:rsid w:val="004D020F"/>
    <w:rsid w:val="004D318F"/>
    <w:rsid w:val="004D5208"/>
    <w:rsid w:val="004E01FA"/>
    <w:rsid w:val="004E0D1F"/>
    <w:rsid w:val="004E5877"/>
    <w:rsid w:val="004E5A31"/>
    <w:rsid w:val="004E62A5"/>
    <w:rsid w:val="004F1483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5736"/>
    <w:rsid w:val="00543AA5"/>
    <w:rsid w:val="00544D91"/>
    <w:rsid w:val="00551D88"/>
    <w:rsid w:val="00567F95"/>
    <w:rsid w:val="005757C6"/>
    <w:rsid w:val="00576D32"/>
    <w:rsid w:val="00584A0D"/>
    <w:rsid w:val="0058644D"/>
    <w:rsid w:val="00591562"/>
    <w:rsid w:val="00596CAB"/>
    <w:rsid w:val="00597DC6"/>
    <w:rsid w:val="005A05EC"/>
    <w:rsid w:val="005A44CA"/>
    <w:rsid w:val="005A7325"/>
    <w:rsid w:val="005A7DBC"/>
    <w:rsid w:val="005B244E"/>
    <w:rsid w:val="005C0DA0"/>
    <w:rsid w:val="005C6821"/>
    <w:rsid w:val="005D25DC"/>
    <w:rsid w:val="005D39A6"/>
    <w:rsid w:val="005D7530"/>
    <w:rsid w:val="005E0964"/>
    <w:rsid w:val="005E5C56"/>
    <w:rsid w:val="005E77E5"/>
    <w:rsid w:val="005F3F03"/>
    <w:rsid w:val="005F481C"/>
    <w:rsid w:val="006001D8"/>
    <w:rsid w:val="00601F07"/>
    <w:rsid w:val="00613DE6"/>
    <w:rsid w:val="0061476F"/>
    <w:rsid w:val="00616909"/>
    <w:rsid w:val="006240DE"/>
    <w:rsid w:val="00626D61"/>
    <w:rsid w:val="006310EA"/>
    <w:rsid w:val="00631CC0"/>
    <w:rsid w:val="00631F27"/>
    <w:rsid w:val="006320CD"/>
    <w:rsid w:val="0063517A"/>
    <w:rsid w:val="006358E8"/>
    <w:rsid w:val="00636E55"/>
    <w:rsid w:val="0064224D"/>
    <w:rsid w:val="006423D6"/>
    <w:rsid w:val="00643962"/>
    <w:rsid w:val="006466FB"/>
    <w:rsid w:val="00651402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C21BF"/>
    <w:rsid w:val="006C5F37"/>
    <w:rsid w:val="006C6DD3"/>
    <w:rsid w:val="006D3993"/>
    <w:rsid w:val="006E36EC"/>
    <w:rsid w:val="006F0D5A"/>
    <w:rsid w:val="006F2EC6"/>
    <w:rsid w:val="006F2F7C"/>
    <w:rsid w:val="006F61FA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7E99"/>
    <w:rsid w:val="00740508"/>
    <w:rsid w:val="00740D7D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2E7"/>
    <w:rsid w:val="007B163D"/>
    <w:rsid w:val="007C1D21"/>
    <w:rsid w:val="007C44C1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8063F3"/>
    <w:rsid w:val="00820127"/>
    <w:rsid w:val="008219B4"/>
    <w:rsid w:val="00822C74"/>
    <w:rsid w:val="00826025"/>
    <w:rsid w:val="008339AB"/>
    <w:rsid w:val="00835274"/>
    <w:rsid w:val="008354E4"/>
    <w:rsid w:val="00836CD2"/>
    <w:rsid w:val="00840D13"/>
    <w:rsid w:val="0086032E"/>
    <w:rsid w:val="00860C0F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D6C"/>
    <w:rsid w:val="0089053B"/>
    <w:rsid w:val="008961A9"/>
    <w:rsid w:val="00897F5C"/>
    <w:rsid w:val="008A0729"/>
    <w:rsid w:val="008A0767"/>
    <w:rsid w:val="008A0C4B"/>
    <w:rsid w:val="008A0ECF"/>
    <w:rsid w:val="008A5345"/>
    <w:rsid w:val="008A5BB1"/>
    <w:rsid w:val="008B29A9"/>
    <w:rsid w:val="008B35D4"/>
    <w:rsid w:val="008B6D82"/>
    <w:rsid w:val="008C2894"/>
    <w:rsid w:val="008C619C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7A26"/>
    <w:rsid w:val="00925C58"/>
    <w:rsid w:val="00926D95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3AA4"/>
    <w:rsid w:val="0095463E"/>
    <w:rsid w:val="00954D6B"/>
    <w:rsid w:val="00955611"/>
    <w:rsid w:val="00955685"/>
    <w:rsid w:val="00955F38"/>
    <w:rsid w:val="009650CB"/>
    <w:rsid w:val="009706C0"/>
    <w:rsid w:val="00972E19"/>
    <w:rsid w:val="009749C0"/>
    <w:rsid w:val="009770A0"/>
    <w:rsid w:val="0098336A"/>
    <w:rsid w:val="0098428F"/>
    <w:rsid w:val="00985258"/>
    <w:rsid w:val="009915D2"/>
    <w:rsid w:val="009923E9"/>
    <w:rsid w:val="00992CF0"/>
    <w:rsid w:val="009A42FF"/>
    <w:rsid w:val="009A52DA"/>
    <w:rsid w:val="009B1E20"/>
    <w:rsid w:val="009B32C2"/>
    <w:rsid w:val="009B4938"/>
    <w:rsid w:val="009C2470"/>
    <w:rsid w:val="009C32A2"/>
    <w:rsid w:val="009D0D26"/>
    <w:rsid w:val="009E032D"/>
    <w:rsid w:val="009E0B26"/>
    <w:rsid w:val="009E3C1B"/>
    <w:rsid w:val="00A0012E"/>
    <w:rsid w:val="00A00FCB"/>
    <w:rsid w:val="00A059A0"/>
    <w:rsid w:val="00A13BB4"/>
    <w:rsid w:val="00A15BD0"/>
    <w:rsid w:val="00A170FB"/>
    <w:rsid w:val="00A176C4"/>
    <w:rsid w:val="00A21006"/>
    <w:rsid w:val="00A24C95"/>
    <w:rsid w:val="00A2660D"/>
    <w:rsid w:val="00A27765"/>
    <w:rsid w:val="00A30EFC"/>
    <w:rsid w:val="00A3534C"/>
    <w:rsid w:val="00A40E1B"/>
    <w:rsid w:val="00A544E6"/>
    <w:rsid w:val="00A54A84"/>
    <w:rsid w:val="00A54D37"/>
    <w:rsid w:val="00A55040"/>
    <w:rsid w:val="00A64AF4"/>
    <w:rsid w:val="00A659FE"/>
    <w:rsid w:val="00A71948"/>
    <w:rsid w:val="00A72DEE"/>
    <w:rsid w:val="00A730D0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B01A32"/>
    <w:rsid w:val="00B04B44"/>
    <w:rsid w:val="00B108FA"/>
    <w:rsid w:val="00B14674"/>
    <w:rsid w:val="00B169F5"/>
    <w:rsid w:val="00B342D3"/>
    <w:rsid w:val="00B344D2"/>
    <w:rsid w:val="00B361DF"/>
    <w:rsid w:val="00B3762D"/>
    <w:rsid w:val="00B44BD3"/>
    <w:rsid w:val="00B44C39"/>
    <w:rsid w:val="00B46BC1"/>
    <w:rsid w:val="00B5291C"/>
    <w:rsid w:val="00B561A7"/>
    <w:rsid w:val="00B5755A"/>
    <w:rsid w:val="00B70ECF"/>
    <w:rsid w:val="00B72478"/>
    <w:rsid w:val="00B7463D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41BC"/>
    <w:rsid w:val="00C04D6D"/>
    <w:rsid w:val="00C120AB"/>
    <w:rsid w:val="00C136D2"/>
    <w:rsid w:val="00C14874"/>
    <w:rsid w:val="00C246DD"/>
    <w:rsid w:val="00C40346"/>
    <w:rsid w:val="00C43CFA"/>
    <w:rsid w:val="00C441F9"/>
    <w:rsid w:val="00C44E49"/>
    <w:rsid w:val="00C543DB"/>
    <w:rsid w:val="00C704DC"/>
    <w:rsid w:val="00C72FAB"/>
    <w:rsid w:val="00C74B65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D00261"/>
    <w:rsid w:val="00D02BE7"/>
    <w:rsid w:val="00D044BB"/>
    <w:rsid w:val="00D15A58"/>
    <w:rsid w:val="00D160EC"/>
    <w:rsid w:val="00D16FD3"/>
    <w:rsid w:val="00D1761C"/>
    <w:rsid w:val="00D31F43"/>
    <w:rsid w:val="00D329E2"/>
    <w:rsid w:val="00D379AB"/>
    <w:rsid w:val="00D422CB"/>
    <w:rsid w:val="00D430E6"/>
    <w:rsid w:val="00D4647C"/>
    <w:rsid w:val="00D515DF"/>
    <w:rsid w:val="00D516BF"/>
    <w:rsid w:val="00D57EC9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40A3"/>
    <w:rsid w:val="00DD655E"/>
    <w:rsid w:val="00DE0C0F"/>
    <w:rsid w:val="00DE163A"/>
    <w:rsid w:val="00DE327A"/>
    <w:rsid w:val="00DF262B"/>
    <w:rsid w:val="00DF2E35"/>
    <w:rsid w:val="00DF317B"/>
    <w:rsid w:val="00DF70C8"/>
    <w:rsid w:val="00E0367C"/>
    <w:rsid w:val="00E10AB5"/>
    <w:rsid w:val="00E16263"/>
    <w:rsid w:val="00E24C7C"/>
    <w:rsid w:val="00E34987"/>
    <w:rsid w:val="00E35CE0"/>
    <w:rsid w:val="00E363F1"/>
    <w:rsid w:val="00E4300C"/>
    <w:rsid w:val="00E4322B"/>
    <w:rsid w:val="00E474B8"/>
    <w:rsid w:val="00E52AD4"/>
    <w:rsid w:val="00E56720"/>
    <w:rsid w:val="00E712ED"/>
    <w:rsid w:val="00E720D8"/>
    <w:rsid w:val="00E7654D"/>
    <w:rsid w:val="00E81652"/>
    <w:rsid w:val="00E85064"/>
    <w:rsid w:val="00E85C64"/>
    <w:rsid w:val="00E8756F"/>
    <w:rsid w:val="00E87B6A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4021"/>
    <w:rsid w:val="00EC42CE"/>
    <w:rsid w:val="00EC59D3"/>
    <w:rsid w:val="00EC7348"/>
    <w:rsid w:val="00ED39CD"/>
    <w:rsid w:val="00EE70E3"/>
    <w:rsid w:val="00EF1F76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40ED7"/>
    <w:rsid w:val="00F4100D"/>
    <w:rsid w:val="00F420AF"/>
    <w:rsid w:val="00F44893"/>
    <w:rsid w:val="00F5119C"/>
    <w:rsid w:val="00F517E0"/>
    <w:rsid w:val="00F52B7D"/>
    <w:rsid w:val="00F5464F"/>
    <w:rsid w:val="00F558EB"/>
    <w:rsid w:val="00F62AF3"/>
    <w:rsid w:val="00F64156"/>
    <w:rsid w:val="00F67035"/>
    <w:rsid w:val="00F676BA"/>
    <w:rsid w:val="00F72B49"/>
    <w:rsid w:val="00F8176C"/>
    <w:rsid w:val="00F87C23"/>
    <w:rsid w:val="00F90B92"/>
    <w:rsid w:val="00F96993"/>
    <w:rsid w:val="00FA4489"/>
    <w:rsid w:val="00FA5221"/>
    <w:rsid w:val="00FA6A7F"/>
    <w:rsid w:val="00FA7490"/>
    <w:rsid w:val="00FA7835"/>
    <w:rsid w:val="00FB128C"/>
    <w:rsid w:val="00FB33A7"/>
    <w:rsid w:val="00FB4CFE"/>
    <w:rsid w:val="00FB4E8A"/>
    <w:rsid w:val="00FB546C"/>
    <w:rsid w:val="00FC149F"/>
    <w:rsid w:val="00FD1DCF"/>
    <w:rsid w:val="00FD349B"/>
    <w:rsid w:val="00FE31A6"/>
    <w:rsid w:val="00FE6A1F"/>
    <w:rsid w:val="00FF2E4E"/>
    <w:rsid w:val="00FF2FD7"/>
    <w:rsid w:val="00FF3FA9"/>
    <w:rsid w:val="00FF4027"/>
    <w:rsid w:val="00FF4BBB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43325E-B925-40CF-A805-5617489B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4CD8-A33A-4CD8-8C10-5D8414E5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2</cp:revision>
  <cp:lastPrinted>2015-04-14T16:26:00Z</cp:lastPrinted>
  <dcterms:created xsi:type="dcterms:W3CDTF">2015-05-06T22:09:00Z</dcterms:created>
  <dcterms:modified xsi:type="dcterms:W3CDTF">2015-05-06T22:09:00Z</dcterms:modified>
</cp:coreProperties>
</file>